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ascii="黑体" w:hAnsi="Times New Roman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2014-2022</w:t>
      </w:r>
      <w:r>
        <w:rPr>
          <w:rFonts w:hint="eastAsia" w:ascii="方正小标宋简体" w:hAnsi="Times New Roman" w:eastAsia="方正小标宋简体"/>
          <w:sz w:val="44"/>
          <w:szCs w:val="44"/>
        </w:rPr>
        <w:t>年自治区级中医重点专科建设项目验收合格名单</w:t>
      </w:r>
    </w:p>
    <w:tbl>
      <w:tblPr>
        <w:tblStyle w:val="3"/>
        <w:tblpPr w:leftFromText="180" w:rightFromText="180" w:vertAnchor="text" w:horzAnchor="page" w:tblpXSpec="center" w:tblpY="229"/>
        <w:tblOverlap w:val="never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43"/>
        <w:gridCol w:w="3732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所在市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  <w:lang w:eastAsia="zh-CN"/>
              </w:rPr>
              <w:t>医院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名称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专科名称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南宁市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南宁市中医医院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肺病科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南宁市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南宁市中医医院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老年病科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柳州市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心病科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柳州市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呼吸与危重症医学科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  <w:t>(肺病科）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柳州市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柳州市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  <w:t>柳州市中医医院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中医外科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桂林市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桂林市中医医院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  <w:t>心肺病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桂林市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桂林市中医医院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桂林市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桂林市中医医院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推拿科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桂林市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桂林市</w:t>
            </w:r>
            <w:r>
              <w:rPr>
                <w:rFonts w:hint="eastAsia"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  <w:t>中西医结合医院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脾胃病科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梧州市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梧州市中医医院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  <w:t>脑病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北海市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val="en-US" w:eastAsia="zh-CN"/>
              </w:rPr>
              <w:t>合浦县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北海市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  <w:lang w:val="en-US" w:eastAsia="zh-CN"/>
              </w:rPr>
              <w:t>合浦县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骨伤科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防城港市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防城港市中医医院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脾胃肝病科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钦州市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钦州市中医医院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骨伤科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钦州市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钦州市中医医院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  <w:t>康复医学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所在市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  <w:lang w:eastAsia="zh-CN"/>
              </w:rPr>
              <w:t>医院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名称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专科名称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玉林市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玉林市中医医院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  <w:t>中医风湿病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玉林市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 w:cs="Arial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玉林市中医医院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中医儿科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玉林市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玉林市中医医院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Arial"/>
                <w:color w:val="auto"/>
                <w:kern w:val="2"/>
                <w:sz w:val="28"/>
                <w:szCs w:val="28"/>
                <w:lang w:val="en-US" w:eastAsia="zh-CN" w:bidi="ar-SA"/>
              </w:rPr>
              <w:t>中医妇科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玉林市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highlight w:val="none"/>
              </w:rPr>
              <w:t>玉林市中西医结合骨科医院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  <w:t>脊柱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河池市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河池市中医医院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肾病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val="en-US" w:eastAsia="zh-CN"/>
              </w:rPr>
              <w:t>风湿病</w:t>
            </w: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贺州市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贺州市中医医院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贺州市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贺州市中医医院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脾胃病科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D89B7"/>
    <w:rsid w:val="EFBD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2024-12-09T09:21:00Z</dcterms:created>
  <dc:creator>暴躁的小谭</dc:creator>
  <cp:lastModifiedBy>暴躁的小谭</cp:lastModifiedBy>
  <dcterms:modified xsi:type="dcterms:W3CDTF">2024-12-09T09:22:41Z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1468F57A7DA8930E09465667E17C8227_41</vt:lpwstr>
  </property>
</Properties>
</file>