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2024年全区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  <w:t>中医病历书写职业技能竞赛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  <w:t>决赛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获奖名单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val="en-US" w:eastAsia="zh-CN"/>
        </w:rPr>
      </w:pPr>
    </w:p>
    <w:p>
      <w:pPr>
        <w:pStyle w:val="12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一、个人奖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600"/>
        <w:gridCol w:w="1684"/>
        <w:gridCol w:w="5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tblHeader/>
          <w:jc w:val="center"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奖项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5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00" w:type="dxa"/>
            <w:vMerge w:val="restar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一等奖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唐茵芝</w:t>
            </w:r>
          </w:p>
        </w:tc>
        <w:tc>
          <w:tcPr>
            <w:tcW w:w="5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桂林市中医医院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李小健</w:t>
            </w:r>
          </w:p>
        </w:tc>
        <w:tc>
          <w:tcPr>
            <w:tcW w:w="5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广西中医药大学第一附属医院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周熙谋</w:t>
            </w:r>
          </w:p>
        </w:tc>
        <w:tc>
          <w:tcPr>
            <w:tcW w:w="5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柳州市中医医院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600" w:type="dxa"/>
            <w:vMerge w:val="restar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二等奖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雷  宇</w:t>
            </w:r>
          </w:p>
        </w:tc>
        <w:tc>
          <w:tcPr>
            <w:tcW w:w="5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广西中医药大学第一附属医院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韦  静</w:t>
            </w:r>
          </w:p>
        </w:tc>
        <w:tc>
          <w:tcPr>
            <w:tcW w:w="5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河池市中医医院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李  妮</w:t>
            </w:r>
          </w:p>
        </w:tc>
        <w:tc>
          <w:tcPr>
            <w:tcW w:w="5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广西中医药大学附属国际壮医医院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杨丹丹</w:t>
            </w:r>
          </w:p>
        </w:tc>
        <w:tc>
          <w:tcPr>
            <w:tcW w:w="5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桂林医学院附属医院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莫苑君</w:t>
            </w:r>
          </w:p>
        </w:tc>
        <w:tc>
          <w:tcPr>
            <w:tcW w:w="5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广西中医药大学附属瑞康医院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600" w:type="dxa"/>
            <w:vMerge w:val="restar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三等奖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李煦昀</w:t>
            </w:r>
          </w:p>
        </w:tc>
        <w:tc>
          <w:tcPr>
            <w:tcW w:w="5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桂林市中医医院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蒲  宇</w:t>
            </w:r>
          </w:p>
        </w:tc>
        <w:tc>
          <w:tcPr>
            <w:tcW w:w="5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梧州市中西医结合医院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唐  静</w:t>
            </w:r>
          </w:p>
        </w:tc>
        <w:tc>
          <w:tcPr>
            <w:tcW w:w="5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广西中医药大学附属国际壮医医院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何雪凤</w:t>
            </w:r>
          </w:p>
        </w:tc>
        <w:tc>
          <w:tcPr>
            <w:tcW w:w="5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贺州市中医医院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黄惠德</w:t>
            </w:r>
          </w:p>
        </w:tc>
        <w:tc>
          <w:tcPr>
            <w:tcW w:w="5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广西中医药大学附属国际壮医医院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霍艳敏</w:t>
            </w:r>
          </w:p>
        </w:tc>
        <w:tc>
          <w:tcPr>
            <w:tcW w:w="5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岑溪市中医医院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陈俊妙</w:t>
            </w:r>
          </w:p>
        </w:tc>
        <w:tc>
          <w:tcPr>
            <w:tcW w:w="5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玉林市中医医院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600" w:type="dxa"/>
            <w:vMerge w:val="restar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优秀奖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胡  勇</w:t>
            </w:r>
          </w:p>
        </w:tc>
        <w:tc>
          <w:tcPr>
            <w:tcW w:w="53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广西中医药大学第一附属医院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李水妹</w:t>
            </w:r>
          </w:p>
        </w:tc>
        <w:tc>
          <w:tcPr>
            <w:tcW w:w="53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广西中医药大学附属国际壮医医院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黄远西</w:t>
            </w:r>
          </w:p>
        </w:tc>
        <w:tc>
          <w:tcPr>
            <w:tcW w:w="53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中山大学附属第一医院广西医院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高  晓</w:t>
            </w:r>
          </w:p>
        </w:tc>
        <w:tc>
          <w:tcPr>
            <w:tcW w:w="53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钦州市中医医院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1600" w:type="dxa"/>
            <w:vMerge w:val="restar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优秀奖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李勇珍</w:t>
            </w:r>
          </w:p>
        </w:tc>
        <w:tc>
          <w:tcPr>
            <w:tcW w:w="53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贵港市中医医院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21</w:t>
            </w: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陶昌发</w:t>
            </w:r>
          </w:p>
        </w:tc>
        <w:tc>
          <w:tcPr>
            <w:tcW w:w="53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柳州市柳城县中医医院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22</w:t>
            </w: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李雪尘</w:t>
            </w:r>
          </w:p>
        </w:tc>
        <w:tc>
          <w:tcPr>
            <w:tcW w:w="53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贵港市中西医结合骨科医院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23</w:t>
            </w: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黄春华</w:t>
            </w:r>
          </w:p>
        </w:tc>
        <w:tc>
          <w:tcPr>
            <w:tcW w:w="53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河池市第三人民医院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24</w:t>
            </w: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孙彬彬</w:t>
            </w:r>
          </w:p>
        </w:tc>
        <w:tc>
          <w:tcPr>
            <w:tcW w:w="53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桂林市中医医院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25</w:t>
            </w: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田松艳</w:t>
            </w:r>
          </w:p>
        </w:tc>
        <w:tc>
          <w:tcPr>
            <w:tcW w:w="53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贺州市中医医院</w:t>
            </w:r>
          </w:p>
        </w:tc>
      </w:tr>
    </w:tbl>
    <w:p>
      <w:pP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二、单项奖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center"/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（一）中医病历理论单项奖</w:t>
      </w:r>
    </w:p>
    <w:p>
      <w:pPr>
        <w:pStyle w:val="6"/>
        <w:rPr>
          <w:rFonts w:hint="eastAsia"/>
          <w:highlight w:val="none"/>
          <w:lang w:val="en-US" w:eastAsia="zh-CN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15"/>
        <w:gridCol w:w="2025"/>
        <w:gridCol w:w="4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黑体" w:hAnsi="黑体" w:eastAsia="黑体" w:cs="黑体"/>
                <w:sz w:val="32"/>
                <w:szCs w:val="32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" w:eastAsia="zh-CN"/>
              </w:rPr>
              <w:t>奖项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815" w:type="dxa"/>
            <w:vMerge w:val="restar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一等奖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陈俊妙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玉林市中医医院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胡  勇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广西中医药大学第一附属医院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二等奖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雷  宇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广西中医药大学第一附属医院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815" w:type="dxa"/>
            <w:vMerge w:val="restar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三等奖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韦利雪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来宾市人民医院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孙彬彬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桂林市中医医院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2"/>
          <w:szCs w:val="32"/>
          <w:highlight w:val="none"/>
          <w:lang w:val="en-US" w:eastAsia="zh-CN" w:bidi="ar"/>
        </w:rPr>
        <w:t>（二）</w:t>
      </w:r>
      <w:r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中医病历现场书写单项奖</w:t>
      </w:r>
    </w:p>
    <w:p>
      <w:pPr>
        <w:pStyle w:val="6"/>
        <w:numPr>
          <w:ilvl w:val="0"/>
          <w:numId w:val="0"/>
        </w:numPr>
        <w:rPr>
          <w:rFonts w:hint="default"/>
          <w:highlight w:val="none"/>
          <w:lang w:val="en-US" w:eastAsia="zh-CN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600"/>
        <w:gridCol w:w="1600"/>
        <w:gridCol w:w="5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" w:eastAsia="zh-CN"/>
              </w:rPr>
              <w:t>奖项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543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一等奖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唐茵芝</w:t>
            </w:r>
          </w:p>
        </w:tc>
        <w:tc>
          <w:tcPr>
            <w:tcW w:w="543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桂林市中医医院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二等奖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李小健</w:t>
            </w:r>
          </w:p>
        </w:tc>
        <w:tc>
          <w:tcPr>
            <w:tcW w:w="543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广西中医药大学第一附属医院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三等奖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周熙谋</w:t>
            </w:r>
          </w:p>
        </w:tc>
        <w:tc>
          <w:tcPr>
            <w:tcW w:w="543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柳州市中医医院</w:t>
            </w:r>
          </w:p>
        </w:tc>
      </w:tr>
    </w:tbl>
    <w:p>
      <w:pP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三、团体奖项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575"/>
        <w:gridCol w:w="6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8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奖项</w:t>
            </w:r>
          </w:p>
        </w:tc>
        <w:tc>
          <w:tcPr>
            <w:tcW w:w="678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河池市卫生健康委员会、中医药管理局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梧州市卫生健康委员会、中医药管理局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桂林市卫生健康委员会、中医药民族医药管理局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广西中医药大学附属瑞康医院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中山大学附属第一医院广西医院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玉林市卫生健康委员会、中医药管理局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贵港市卫生健康委员会、中医药管理局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防城港市卫生健康委员会、中医药管理局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广西中医药大学附属国际壮医医院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四、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优秀组织奖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center"/>
        <w:rPr>
          <w:rFonts w:hint="eastAsia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（一）区直单位</w:t>
      </w:r>
    </w:p>
    <w:tbl>
      <w:tblPr>
        <w:tblStyle w:val="10"/>
        <w:tblpPr w:leftFromText="180" w:rightFromText="180" w:vertAnchor="text" w:horzAnchor="page" w:tblpXSpec="center" w:tblpY="21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8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808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pStyle w:val="12"/>
              <w:spacing w:line="560" w:lineRule="exact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0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  <w:t>广西中医药大学第一附属医院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pStyle w:val="12"/>
              <w:spacing w:line="560" w:lineRule="exact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80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  <w:t>广西中医药大学附属瑞康医院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pStyle w:val="12"/>
              <w:spacing w:line="560" w:lineRule="exact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80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广西中医药大学附属国际壮医医院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pStyle w:val="12"/>
              <w:spacing w:line="560" w:lineRule="exact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80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桂林医学院附属医院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pStyle w:val="12"/>
              <w:spacing w:line="560" w:lineRule="exact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80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广西壮族自治区工人医院</w:t>
            </w:r>
          </w:p>
        </w:tc>
      </w:tr>
    </w:tbl>
    <w:p>
      <w:pPr>
        <w:pStyle w:val="6"/>
        <w:numPr>
          <w:ilvl w:val="0"/>
          <w:numId w:val="0"/>
        </w:numPr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center"/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（二）市级单位</w:t>
      </w:r>
    </w:p>
    <w:p>
      <w:pPr>
        <w:pStyle w:val="6"/>
        <w:numPr>
          <w:ilvl w:val="0"/>
          <w:numId w:val="0"/>
        </w:numPr>
        <w:rPr>
          <w:rFonts w:hint="eastAsia"/>
          <w:highlight w:val="none"/>
          <w:lang w:val="en-US" w:eastAsia="zh-CN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8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802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pStyle w:val="12"/>
              <w:spacing w:line="560" w:lineRule="exact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0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河池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  <w:t>市卫生健康委员会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、中医药管理局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pStyle w:val="12"/>
              <w:spacing w:line="560" w:lineRule="exact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80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崇左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  <w:t>市卫生健康委员会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、中医药管理局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pStyle w:val="12"/>
              <w:spacing w:line="560" w:lineRule="exact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80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贵港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  <w:t>市卫生健康委员会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、中医药管理局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pStyle w:val="12"/>
              <w:spacing w:line="560" w:lineRule="exact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80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贺州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  <w:t>市卫生健康委员会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、中医药管理局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pStyle w:val="12"/>
              <w:spacing w:line="560" w:lineRule="exact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80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南宁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  <w:t>市卫生健康委员会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、中医药管理局</w:t>
            </w:r>
          </w:p>
        </w:tc>
      </w:tr>
    </w:tbl>
    <w:p>
      <w:pPr>
        <w:pStyle w:val="5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802040204020203"/>
    <w:charset w:val="00"/>
    <w:family w:val="auto"/>
    <w:pitch w:val="default"/>
    <w:sig w:usb0="E10022FF" w:usb1="C000E47F" w:usb2="00000029" w:usb3="00000000" w:csb0="200001DF" w:csb1="2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altName w:val="方正仿宋_GBK"/>
    <w:panose1 w:val="02010609030101010101"/>
    <w:charset w:val="00"/>
    <w:family w:val="roma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FED67"/>
    <w:rsid w:val="79BFE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仿宋_GB2312"/>
      <w:b/>
      <w:sz w:val="32"/>
    </w:rPr>
  </w:style>
  <w:style w:type="paragraph" w:styleId="3">
    <w:name w:val="Body Text"/>
    <w:basedOn w:val="1"/>
    <w:next w:val="2"/>
    <w:qFormat/>
    <w:uiPriority w:val="0"/>
    <w:pPr>
      <w:widowControl w:val="0"/>
    </w:pPr>
    <w:rPr>
      <w:rFonts w:eastAsia="仿宋_GB2312"/>
      <w:kern w:val="2"/>
      <w:sz w:val="32"/>
      <w:szCs w:val="22"/>
    </w:rPr>
  </w:style>
  <w:style w:type="paragraph" w:styleId="4">
    <w:name w:val="Body Text Indent"/>
    <w:basedOn w:val="1"/>
    <w:next w:val="1"/>
    <w:qFormat/>
    <w:uiPriority w:val="0"/>
    <w:pPr>
      <w:ind w:firstLine="540"/>
    </w:pPr>
    <w:rPr>
      <w:sz w:val="30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note text"/>
    <w:basedOn w:val="1"/>
    <w:next w:val="7"/>
    <w:qFormat/>
    <w:uiPriority w:val="0"/>
    <w:pPr>
      <w:snapToGrid w:val="0"/>
      <w:jc w:val="left"/>
    </w:pPr>
    <w:rPr>
      <w:rFonts w:ascii="Calibri" w:hAnsi="Calibri" w:eastAsia="宋体" w:cs="Calibri"/>
      <w:kern w:val="0"/>
      <w:sz w:val="18"/>
      <w:szCs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paragraph" w:styleId="8">
    <w:name w:val="Normal (Web)"/>
    <w:next w:val="5"/>
    <w:qFormat/>
    <w:uiPriority w:val="0"/>
    <w:pPr>
      <w:widowControl w:val="0"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2024-11-15T17:09:00Z</dcterms:created>
  <dc:creator>暴躁的小谭</dc:creator>
  <cp:lastModifiedBy>暴躁的小谭</cp:lastModifiedBy>
  <dcterms:modified xsi:type="dcterms:W3CDTF">2024-11-15T17:09:30Z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F36520D293E45BBEB10F3767919ABD9F_41</vt:lpwstr>
  </property>
</Properties>
</file>