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spacing w:line="560" w:lineRule="exact"/>
        <w:jc w:val="both"/>
        <w:rPr>
          <w:rFonts w:hint="eastAsia"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</w:p>
    <w:p>
      <w:pPr>
        <w:pStyle w:val="4"/>
        <w:spacing w:line="560" w:lineRule="exact"/>
        <w:jc w:val="both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2023年广西中医药壮瑶医药文化创意大赛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获奖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名单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center"/>
        <w:textAlignment w:val="auto"/>
        <w:rPr>
          <w:rFonts w:hint="eastAsia" w:ascii="楷体_GB2312" w:hAnsi="楷体_GB2312" w:eastAsia="楷体_GB2312" w:cs="楷体_GB2312"/>
          <w:color w:val="0C0C0C"/>
          <w:sz w:val="32"/>
          <w:szCs w:val="32"/>
          <w:lang w:val="en"/>
        </w:rPr>
      </w:pPr>
      <w:r>
        <w:rPr>
          <w:rFonts w:hint="eastAsia" w:ascii="楷体_GB2312" w:hAnsi="楷体_GB2312" w:eastAsia="楷体_GB2312" w:cs="楷体_GB2312"/>
          <w:color w:val="0C0C0C"/>
          <w:sz w:val="32"/>
          <w:szCs w:val="32"/>
          <w:lang w:val="en"/>
        </w:rPr>
        <w:t>（按评分排序）</w:t>
      </w:r>
    </w:p>
    <w:p>
      <w:pPr>
        <w:pStyle w:val="9"/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bidi w:val="0"/>
        <w:spacing w:line="560" w:lineRule="exact"/>
        <w:ind w:leftChars="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</w:rPr>
        <w:t>中小学创新奖（小学组）</w:t>
      </w:r>
    </w:p>
    <w:tbl>
      <w:tblPr>
        <w:tblStyle w:val="7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2"/>
        <w:gridCol w:w="1360"/>
        <w:gridCol w:w="3828"/>
        <w:gridCol w:w="29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奖项</w:t>
            </w:r>
          </w:p>
        </w:tc>
        <w:tc>
          <w:tcPr>
            <w:tcW w:w="212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作品名称</w:t>
            </w:r>
          </w:p>
        </w:tc>
        <w:tc>
          <w:tcPr>
            <w:tcW w:w="163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黑体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黑体"/>
                <w:kern w:val="0"/>
                <w:sz w:val="32"/>
                <w:szCs w:val="32"/>
              </w:rPr>
              <w:t>作者</w:t>
            </w:r>
            <w:r>
              <w:rPr>
                <w:rFonts w:hint="eastAsia" w:ascii="黑体" w:hAnsi="黑体" w:eastAsia="黑体" w:cs="黑体"/>
                <w:kern w:val="0"/>
                <w:sz w:val="32"/>
                <w:szCs w:val="32"/>
                <w:lang w:eastAsia="zh-CN"/>
              </w:rPr>
              <w:t>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滴胶中草药游戏象棋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王嘉宇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2024年仫佬族特色年历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施云苧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中草药游戏棋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方博榆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奔向神农架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李力行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5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中草药游戏牌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胡竞文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6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非遗绒花发簪-木槿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韦媤睿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7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“桂十味”图经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韦仪,刘偲翔,周月莉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8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神奇的中草药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韦雨菲,覃及珍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9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春播秋收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施鑫瑜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手工花灯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黄昱嘉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11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壮瑶本草编选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陈科宇,黄晓雯,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7"/>
                <w:kern w:val="0"/>
                <w:sz w:val="32"/>
                <w:szCs w:val="32"/>
              </w:rPr>
              <w:t>覃彬彬,梁远邕,杨柳青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12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壮瑶草药之声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胡媛媛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13</w:t>
            </w:r>
          </w:p>
        </w:tc>
        <w:tc>
          <w:tcPr>
            <w:tcW w:w="7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i/>
                <w:iCs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金瑶</w:t>
            </w:r>
          </w:p>
        </w:tc>
        <w:tc>
          <w:tcPr>
            <w:tcW w:w="1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李知翧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14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长寿密码——灌阳油茶</w:t>
            </w:r>
          </w:p>
        </w:tc>
        <w:tc>
          <w:tcPr>
            <w:tcW w:w="163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唐会杨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15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壮族麽乜香囊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陈慕紫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16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神农架草药之旅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林星澜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17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艾草花包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彭零嵫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18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中药八卦图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蒋思贤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19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艾草挂饰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黄泓睿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20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艾草香包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黎佳诺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21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中华小药童——痒痒树篇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兰云茜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22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广西桂十味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饶柳媛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23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《松鹤延年》《华佗》《春林春暖》《本草纲目》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黄惜妍,赵天钰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唐阳钰,岑丽娴,零婧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24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如月之恒，如日之升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梁雨晨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25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杏林春满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唐筠雅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26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壮瑶文化——艾草精灵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李语菲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27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绿影舞韵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唐艺心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28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李时珍寻药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许紫娜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29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好运莲莲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刘承锐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30</w:t>
            </w:r>
          </w:p>
        </w:tc>
        <w:tc>
          <w:tcPr>
            <w:tcW w:w="7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中药标本</w:t>
            </w:r>
          </w:p>
        </w:tc>
        <w:tc>
          <w:tcPr>
            <w:tcW w:w="1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杨明瓒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31</w:t>
            </w:r>
          </w:p>
        </w:tc>
        <w:tc>
          <w:tcPr>
            <w:tcW w:w="7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山中仙鹤</w:t>
            </w:r>
          </w:p>
        </w:tc>
        <w:tc>
          <w:tcPr>
            <w:tcW w:w="1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刘译千,朱真健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7"/>
                <w:kern w:val="0"/>
                <w:sz w:val="32"/>
                <w:szCs w:val="32"/>
              </w:rPr>
              <w:t>黄晓雯,杨彩燕,丘九惠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32</w:t>
            </w:r>
          </w:p>
        </w:tc>
        <w:tc>
          <w:tcPr>
            <w:tcW w:w="7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壮瑶文化——人参果战士</w:t>
            </w:r>
          </w:p>
        </w:tc>
        <w:tc>
          <w:tcPr>
            <w:tcW w:w="163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刘丞锐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33</w:t>
            </w:r>
          </w:p>
        </w:tc>
        <w:tc>
          <w:tcPr>
            <w:tcW w:w="75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保健养生</w:t>
            </w:r>
          </w:p>
        </w:tc>
        <w:tc>
          <w:tcPr>
            <w:tcW w:w="163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张成羽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34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玫瑰花刺绣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陆俊龙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35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养生食谱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覃梦慈,覃及珍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36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百般红紫斗芳菲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薛鑫茹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37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暮夏初秋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吴旭安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38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清热祛湿-马齿苋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蒋均安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39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特别的手提袋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班若萱,覃及珍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40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天然药库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罗晟予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484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41</w:t>
            </w:r>
          </w:p>
        </w:tc>
        <w:tc>
          <w:tcPr>
            <w:tcW w:w="75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12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灵芝小盆栽</w:t>
            </w:r>
          </w:p>
        </w:tc>
        <w:tc>
          <w:tcPr>
            <w:tcW w:w="163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覃靖媛</w:t>
            </w:r>
          </w:p>
        </w:tc>
      </w:tr>
    </w:tbl>
    <w:p>
      <w:pPr>
        <w:widowControl/>
        <w:spacing w:line="560" w:lineRule="exact"/>
        <w:jc w:val="left"/>
        <w:textAlignment w:val="center"/>
        <w:rPr>
          <w:rFonts w:ascii="仿宋" w:hAnsi="仿宋" w:eastAsia="仿宋"/>
          <w:sz w:val="32"/>
          <w:szCs w:val="32"/>
        </w:rPr>
      </w:pPr>
    </w:p>
    <w:p>
      <w:pPr>
        <w:pStyle w:val="3"/>
        <w:rPr>
          <w:rFonts w:ascii="仿宋" w:hAnsi="仿宋" w:eastAsia="仿宋"/>
          <w:sz w:val="32"/>
          <w:szCs w:val="32"/>
        </w:rPr>
      </w:pPr>
    </w:p>
    <w:p>
      <w:pPr>
        <w:pStyle w:val="3"/>
        <w:rPr>
          <w:rFonts w:ascii="仿宋" w:hAnsi="仿宋" w:eastAsia="仿宋"/>
          <w:sz w:val="32"/>
          <w:szCs w:val="32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 w:ascii="黑体" w:hAnsi="黑体" w:eastAsia="黑体" w:cs="黑体"/>
          <w:sz w:val="32"/>
          <w:szCs w:val="32"/>
        </w:rPr>
        <w:br w:type="page"/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二、中小学创新奖（中学组）</w:t>
      </w:r>
    </w:p>
    <w:tbl>
      <w:tblPr>
        <w:tblStyle w:val="7"/>
        <w:tblW w:w="5241" w:type="pct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50"/>
        <w:gridCol w:w="1335"/>
        <w:gridCol w:w="3850"/>
        <w:gridCol w:w="312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tblHeader/>
          <w:jc w:val="center"/>
        </w:trPr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序号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奖项</w:t>
            </w:r>
          </w:p>
        </w:tc>
        <w:tc>
          <w:tcPr>
            <w:tcW w:w="20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作品名称</w:t>
            </w:r>
          </w:p>
        </w:tc>
        <w:tc>
          <w:tcPr>
            <w:tcW w:w="168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宋体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作者</w:t>
            </w: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  <w:lang w:eastAsia="zh-CN"/>
              </w:rPr>
              <w:t>姓名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“走进”壮瑶医药文化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包装文创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颜小云,叶嘉成,高彬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中医草药疗效礼盒（内涵）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伦海丽,叶嘉成,董星华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中医草药疗效礼盒(环保）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梁紫丹,叶嘉成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古法养生锤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黄凤菊,田凤林,蒙婷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韦灵萍,韦欣彤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5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“桂十味”道地药材/广西区域特色药材魔方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罗响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6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中医文化（中药文化）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颜小云,叶嘉成,蒙守霞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7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小医师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黄慧洁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壮医香囊彩蛋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刘可焓,林国丽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七星灯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韦泽榜,何院,蒙雪露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中医药IP形象设计--瑶小妹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覃小份,叶嘉成,高彬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11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马到成功，药到病除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祝增熹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12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以你为名，传承中医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梁紫丹,叶嘉成,蒙守霞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13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采草药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庞灵凤,叶嘉成,蒙守霞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14</w:t>
            </w:r>
          </w:p>
        </w:tc>
        <w:tc>
          <w:tcPr>
            <w:tcW w:w="7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桂十味 道地药材</w:t>
            </w:r>
          </w:p>
        </w:tc>
        <w:tc>
          <w:tcPr>
            <w:tcW w:w="16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周春圻,刘水英,张珍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15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宫灯里的民族医药文化</w:t>
            </w:r>
          </w:p>
        </w:tc>
        <w:tc>
          <w:tcPr>
            <w:tcW w:w="168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韦泽榜,周艳婷,韦柳盼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16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中药脸谱画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黎海媛,覃红璐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17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中医之道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覃小份,叶嘉成,高彬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18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鹤鸣春晓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柏凤鸾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19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广西桂十味分布图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陆小霞,葛荣欣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卢韩静,潘荣宴,罗冰冰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20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中药地图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秦春,白雪,舒晶玉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卢艳妨,莫柳燕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21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花灼桑榆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梁然涛,梁苏舒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张盈盈,黎慧勤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22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民族向党,奔赴远方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陆华,叶竹林,刘勇摊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何华达,韦柳香  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23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枯木逢春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覃金霞,兰芊,李嘉丽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24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太极阴阳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黄正韩,韦美就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25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高松出众木 伴我向天涯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覃金霞,张丹琳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宋珂珊,李小怡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26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枯木逢春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柏凤鸾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27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四物汤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裴梦江,陈明霞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班丽芝</w:t>
            </w:r>
            <w:r>
              <w:rPr>
                <w:rFonts w:hint="eastAsia" w:ascii="Times New Roman" w:hAnsi="Times New Roman" w:eastAsia="仿宋_GB2312" w:cs="Times New Roman"/>
                <w:spacing w:val="-11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朱惠麟,张瑜奇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28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杏林春暖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罗元毓</w:t>
            </w:r>
            <w:r>
              <w:rPr>
                <w:rFonts w:hint="eastAsia" w:ascii="Times New Roman" w:hAnsi="Times New Roman" w:eastAsia="仿宋_GB2312" w:cs="Times New Roman"/>
                <w:spacing w:val="-11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何玉华</w:t>
            </w:r>
            <w:r>
              <w:rPr>
                <w:rFonts w:hint="eastAsia" w:ascii="Times New Roman" w:hAnsi="Times New Roman" w:eastAsia="仿宋_GB2312" w:cs="Times New Roman"/>
                <w:spacing w:val="-11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覃梦妮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29</w:t>
            </w:r>
          </w:p>
        </w:tc>
        <w:tc>
          <w:tcPr>
            <w:tcW w:w="7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我们的学校</w:t>
            </w:r>
          </w:p>
        </w:tc>
        <w:tc>
          <w:tcPr>
            <w:tcW w:w="168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陆华,叶竹林,刘勇摊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何华达, 覃方园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30</w:t>
            </w: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松鹤延年</w:t>
            </w:r>
          </w:p>
        </w:tc>
        <w:tc>
          <w:tcPr>
            <w:tcW w:w="168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柏凤鸾,蓝澜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31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中药的浪漫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曾优美慧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32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sz w:val="32"/>
                <w:szCs w:val="32"/>
              </w:rPr>
              <w:t>传承中华文化，弘扬中医精神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黎海媛,罗越,陆娟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33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民族的狂欢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唐光晋,韦凤荣,梁昌瑶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34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壮族女医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唐光晋,杨桂凤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陆依婷, 刘园秀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35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生活中的中医药文化传承（手工漫画）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王菁婷,王翔,甘娜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36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菊花之清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覃凤雪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覃怡静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37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中医中药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莫谨泽,韦雪儿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38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 本草纲目</w:t>
            </w:r>
            <w:r>
              <w:rPr>
                <w:rFonts w:hint="eastAsia" w:ascii="汉仪大黑简" w:hAnsi="汉仪大黑简" w:eastAsia="汉仪大黑简" w:cs="汉仪大黑简"/>
                <w:sz w:val="32"/>
                <w:szCs w:val="32"/>
              </w:rPr>
              <w:t>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药仙子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梁筱冰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39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背药的壮家妹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黄冬丽，罗剑梅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庞丽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李秋燕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莫伟琳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40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竹药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杨怡,谭红静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  <w:jc w:val="center"/>
        </w:trPr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41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7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中药标本框</w:t>
            </w:r>
          </w:p>
        </w:tc>
        <w:tc>
          <w:tcPr>
            <w:tcW w:w="168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黄凤菊,田凤林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蒙婷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韦灵萍,吴冬裙</w:t>
            </w:r>
          </w:p>
        </w:tc>
      </w:tr>
    </w:tbl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pStyle w:val="4"/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hint="eastAsia" w:ascii="黑体" w:hAnsi="黑体" w:eastAsia="黑体" w:cs="黑体"/>
          <w:sz w:val="32"/>
          <w:szCs w:val="32"/>
        </w:rPr>
      </w:pPr>
    </w:p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三、大学生创新奖</w:t>
      </w:r>
    </w:p>
    <w:tbl>
      <w:tblPr>
        <w:tblStyle w:val="7"/>
        <w:tblW w:w="5286" w:type="pct"/>
        <w:tblInd w:w="-203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49"/>
        <w:gridCol w:w="1364"/>
        <w:gridCol w:w="3845"/>
        <w:gridCol w:w="318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  <w:tblHeader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序号</w:t>
            </w:r>
          </w:p>
        </w:tc>
        <w:tc>
          <w:tcPr>
            <w:tcW w:w="72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奖项</w:t>
            </w:r>
          </w:p>
        </w:tc>
        <w:tc>
          <w:tcPr>
            <w:tcW w:w="205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ascii="黑体" w:hAnsi="黑体" w:eastAsia="黑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作品名称</w:t>
            </w:r>
          </w:p>
        </w:tc>
        <w:tc>
          <w:tcPr>
            <w:tcW w:w="17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jc w:val="center"/>
              <w:rPr>
                <w:rFonts w:hint="eastAsia" w:ascii="黑体" w:hAnsi="黑体" w:eastAsia="黑体" w:cs="宋体"/>
                <w:b w:val="0"/>
                <w:bCs w:val="0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</w:rPr>
              <w:t>作者</w:t>
            </w:r>
            <w:r>
              <w:rPr>
                <w:rFonts w:hint="eastAsia" w:ascii="黑体" w:hAnsi="黑体" w:eastAsia="黑体"/>
                <w:b w:val="0"/>
                <w:bCs w:val="0"/>
                <w:sz w:val="32"/>
                <w:szCs w:val="32"/>
                <w:lang w:eastAsia="zh-CN"/>
              </w:rPr>
              <w:t>姓名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百草晴虹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韦丹丹,杨适霞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朱黛象棋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蒋雨兰,覃艳青,朱小琦覃子鹏,涂冬萍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贝画识药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伍姣霞,凌春耀</w:t>
            </w:r>
          </w:p>
        </w:tc>
      </w:tr>
      <w:tr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“芊约”瑶族药浴品牌设计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曾永鑫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5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壮瑶药文创设计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陆杰,黄玉灵,王英才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农湘媛,杨敏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6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一种改良医用护腰带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黄忠富,唐福宇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黄忠连张志稳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7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壮医影像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黄璇,张放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8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泡好瑶浴，泡好茶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黄翠萍,张放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9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二等奖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山间之灵——动漫设计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陈善华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10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茁壮成长——桂十味卡通创意系列冰箱贴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冯琪,冯金英,闭诗雨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黄玉媛,马秋平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11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金花花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7"/>
                <w:sz w:val="32"/>
                <w:szCs w:val="32"/>
              </w:rPr>
              <w:t>赵浩雷,罗鸿,李福榆,张放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12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药香丸饰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陆凯丽,王梓欣,陈文雅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13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文化IP形象罗小妹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杨阳,潘春燕,张放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14</w:t>
            </w:r>
          </w:p>
        </w:tc>
        <w:tc>
          <w:tcPr>
            <w:tcW w:w="7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桂花香</w:t>
            </w:r>
          </w:p>
        </w:tc>
        <w:tc>
          <w:tcPr>
            <w:tcW w:w="17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覃于娜,彭佳慧,张放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15</w:t>
            </w:r>
          </w:p>
        </w:tc>
        <w:tc>
          <w:tcPr>
            <w:tcW w:w="72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古法中药蚊香</w:t>
            </w:r>
          </w:p>
        </w:tc>
        <w:tc>
          <w:tcPr>
            <w:tcW w:w="17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陈曦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16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凤飞起舞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盘艳格,刘鹏辉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17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铜花木质镜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黄煜辰,张放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18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sz w:val="32"/>
                <w:szCs w:val="32"/>
              </w:rPr>
              <w:t>药食同源</w:t>
            </w: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  <w:t>——</w:t>
            </w:r>
            <w:r>
              <w:rPr>
                <w:rFonts w:hint="default" w:ascii="Times New Roman" w:hAnsi="Times New Roman" w:eastAsia="仿宋_GB2312" w:cs="Times New Roman"/>
                <w:spacing w:val="-6"/>
                <w:sz w:val="32"/>
                <w:szCs w:val="32"/>
              </w:rPr>
              <w:t>百灵中药月饼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石高荣,龙运杰,吕鑫宇陈超峰,李海强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19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广西中医药壮瑶医药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文创品镜子系列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杨小芳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20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五德中药书签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吴锃宇,何莉珊,张心玉梁雅翠,邓义金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21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三等奖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sz w:val="32"/>
                <w:szCs w:val="32"/>
              </w:rPr>
              <w:t>八节安包——壮瑶药斜挎包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张芸雪,李海强,蒙晓霞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22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两五三九药皂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谢俊辉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23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 xml:space="preserve">壮景药韵 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赵晶晶,凌芳婷,黄海敏 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24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滋肾养肺——白扁豆山药药膳月饼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邓凤玲,刘苑,李海强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赵子良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25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壮瑶医药系列书签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覃佳宝,阮子芸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黄海棠陈春宏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26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花好月圆——品尝罗汉桂圆药膳月饼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代诗宇,梁梦梦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李海强李彩菊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27</w:t>
            </w:r>
          </w:p>
        </w:tc>
        <w:tc>
          <w:tcPr>
            <w:tcW w:w="7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药食同源佳品——紫苏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药膳月饼</w:t>
            </w:r>
          </w:p>
        </w:tc>
        <w:tc>
          <w:tcPr>
            <w:tcW w:w="17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赵晞,李海强,莫志茜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28</w:t>
            </w:r>
          </w:p>
        </w:tc>
        <w:tc>
          <w:tcPr>
            <w:tcW w:w="72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借时代之帆 扬中医之美</w:t>
            </w:r>
          </w:p>
        </w:tc>
        <w:tc>
          <w:tcPr>
            <w:tcW w:w="17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赵文静,田璐宁,明思圆朱梓铭,李宪磊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29</w:t>
            </w:r>
          </w:p>
        </w:tc>
        <w:tc>
          <w:tcPr>
            <w:tcW w:w="72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本草瑶医</w:t>
            </w:r>
            <w:r>
              <w:rPr>
                <w:rFonts w:hint="eastAsia" w:ascii="汉仪大黑简" w:hAnsi="汉仪大黑简" w:eastAsia="汉仪大黑简" w:cs="汉仪大黑简"/>
                <w:sz w:val="32"/>
                <w:szCs w:val="32"/>
              </w:rPr>
              <w:t>·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三七</w:t>
            </w:r>
          </w:p>
        </w:tc>
        <w:tc>
          <w:tcPr>
            <w:tcW w:w="170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袁泽,唐文江,黄钰,李哩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30</w:t>
            </w:r>
          </w:p>
        </w:tc>
        <w:tc>
          <w:tcPr>
            <w:tcW w:w="72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明信呈中药，现八桂之姿</w:t>
            </w:r>
          </w:p>
        </w:tc>
        <w:tc>
          <w:tcPr>
            <w:tcW w:w="1705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张颖莹,陆梦露,韦开鑫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31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桂十味系列书签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罗慧敏,朱华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32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小金藤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韦苏梦,张放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33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八桂帆布袋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杨秀花,李兰英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34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广西桂十味图片抱枕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覃素梅,李海强,蒙晓霞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35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广西桂十味之罗汉果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李荣秦, 黄勇博,张放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36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壮瑶医药文创笔记本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宁鸿玮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37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桂十味走马灯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莫悦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38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壮大夫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秦旺成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刘诗怡,张放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39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药皂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黄春森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9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40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药界乾坤袋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韦莹莹,李佳,凌春耀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507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41</w:t>
            </w:r>
          </w:p>
        </w:tc>
        <w:tc>
          <w:tcPr>
            <w:tcW w:w="72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优秀奖</w:t>
            </w:r>
          </w:p>
        </w:tc>
        <w:tc>
          <w:tcPr>
            <w:tcW w:w="205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药浴马克杯</w:t>
            </w:r>
          </w:p>
        </w:tc>
        <w:tc>
          <w:tcPr>
            <w:tcW w:w="1705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25" w:type="dxa"/>
              <w:left w:w="25" w:type="dxa"/>
              <w:bottom w:w="0" w:type="dxa"/>
              <w:right w:w="2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何阳文,马将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覃玄烨</w:t>
            </w:r>
            <w:r>
              <w:rPr>
                <w:rFonts w:hint="eastAsia" w:ascii="Times New Roman" w:hAnsi="Times New Roman" w:eastAsia="仿宋_GB2312" w:cs="Times New Roman"/>
                <w:sz w:val="32"/>
                <w:szCs w:val="32"/>
                <w:lang w:val="en-US" w:eastAsia="zh-CN"/>
              </w:rPr>
              <w:t>,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宁国伟,张放</w:t>
            </w:r>
          </w:p>
        </w:tc>
      </w:tr>
    </w:tbl>
    <w:p>
      <w:pPr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 xml:space="preserve"> </w:t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br w:type="page"/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</w:rPr>
        <w:t>四、</w:t>
      </w:r>
      <w:r>
        <w:rPr>
          <w:rFonts w:hint="eastAsia" w:ascii="黑体" w:hAnsi="黑体" w:eastAsia="黑体" w:cs="黑体"/>
          <w:sz w:val="32"/>
          <w:szCs w:val="32"/>
        </w:rPr>
        <w:t>产品创新奖（社会组）</w:t>
      </w:r>
    </w:p>
    <w:tbl>
      <w:tblPr>
        <w:tblStyle w:val="7"/>
        <w:tblW w:w="5206" w:type="pct"/>
        <w:tblInd w:w="-12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9"/>
        <w:gridCol w:w="1365"/>
        <w:gridCol w:w="3841"/>
        <w:gridCol w:w="32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tblHeader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  <w:t>序号</w:t>
            </w:r>
          </w:p>
        </w:tc>
        <w:tc>
          <w:tcPr>
            <w:tcW w:w="7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  <w:t>奖项</w:t>
            </w:r>
          </w:p>
        </w:tc>
        <w:tc>
          <w:tcPr>
            <w:tcW w:w="20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  <w:t>作品名称</w:t>
            </w:r>
          </w:p>
        </w:tc>
        <w:tc>
          <w:tcPr>
            <w:tcW w:w="17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</w:rPr>
              <w:t>作者</w:t>
            </w:r>
            <w:r>
              <w:rPr>
                <w:rFonts w:hint="eastAsia" w:ascii="黑体" w:hAnsi="黑体" w:eastAsia="黑体" w:cs="宋体"/>
                <w:b w:val="0"/>
                <w:bCs w:val="0"/>
                <w:kern w:val="0"/>
                <w:sz w:val="32"/>
                <w:szCs w:val="32"/>
                <w:lang w:eastAsia="zh-CN"/>
              </w:rPr>
              <w:t>姓名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广西道地药材——“桂十味”文创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韦冠帝,曾庆熹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陈勇志,周宇洁,黄晓萍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引舞疗疾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——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壮医关节操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王美全,李凤珍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吴小红,韦海宁,黄喜群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一等奖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壮瑶非遗+(五彩油茶)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广西壮乡民俗文化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旭日中国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言彩蝶,韦娟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朱丽莹周思瑜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“药”你好看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黄明婵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6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  <w:t>予糯为礼</w:t>
            </w:r>
            <w:r>
              <w:rPr>
                <w:rFonts w:hint="default" w:ascii="Times New Roman" w:hAnsi="Times New Roman" w:eastAsia="仿宋_GB2312" w:cs="Times New Roman"/>
                <w:sz w:val="32"/>
                <w:szCs w:val="32"/>
              </w:rPr>
              <w:t>——</w:t>
            </w: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  <w:t>壮族五色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  <w:t>糯米饭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广西壮乡民俗文化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7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栀落睨芳华（药染)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蓝英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8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国壮经典三道两路香囊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龚珊鸿,潘明甫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罗远带,宾彩琴,谢婧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9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二等奖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桂十味之罗汉果科普动画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南宁市巴比树文化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传媒有限公司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基于壮医三道两路理论框架下的壮药复方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: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壮药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双路通脑方图解</w:t>
            </w:r>
          </w:p>
        </w:tc>
        <w:tc>
          <w:tcPr>
            <w:tcW w:w="17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郭梁吉,黄惠,秦祖杰梅小平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11</w:t>
            </w:r>
          </w:p>
        </w:tc>
        <w:tc>
          <w:tcPr>
            <w:tcW w:w="7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悦悦带你识中药</w:t>
            </w:r>
          </w:p>
        </w:tc>
        <w:tc>
          <w:tcPr>
            <w:tcW w:w="17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蔡骊娆,黄柯,蒋雅萍邹晨露,陈旖琳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12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桂十味画扇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钟铧,朱燕珍,昌财运陈伟杏,林依兰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13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四诊那些事（中药贴画）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蓝英,邓燕玲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14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瑶奶奶《儿童瑶浴－鼻涕虫》、《瑶浴－好心情》、《草本液》产品包装图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广西大化县瑶林瑶药科技有限公司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15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桂十味趣味拼图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韦璐莹,陆彬彬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陈宇韵,陈凯韵,黄梦瑶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16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春季长高黄金期 小儿推拿来助力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河池市中医医院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17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广西中医药材动漫系列片之《桂十味-八角》《桂十味-龙眼》《桂十味-莪术》《桂十味-罗汉果》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《桂十味-肉桂》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周婷,农波,韦雅冰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18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《瑞桂颐滋味》广西寿养文创礼盒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刘偲翔,梁明坤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19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大医精诚茶杯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刘鹏辉,黄天权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李继康,黄琼,麻小京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20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防治中风歌谣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河池市中医医院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21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三等奖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神奇的驱痛神针——银质针技术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河池市中医医院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22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十二时辰养生决（小灌茶叶）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黄琳灿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23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中医药壮瑶医药系列漫画人物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韦璐莹,陆彬彬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陈宇韵,陈凯韵,黄梦瑶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24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夏夜、秋收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侯玲,麦嘉妮,黄琳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杨朝欢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25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清梦（药艾）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蓝英,邓燕玲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26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坤熊补脾娃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黄正干,黄南,龚应科李正识,卢丽霞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27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葫芦中药（香囊）</w:t>
            </w:r>
          </w:p>
        </w:tc>
        <w:tc>
          <w:tcPr>
            <w:tcW w:w="17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韦小莉,游晓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梁秀清甘婵媛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28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医院IP形象“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阿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如”“</w:t>
            </w: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eastAsia="zh-CN"/>
              </w:rPr>
              <w:t>阿</w:t>
            </w: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意”</w:t>
            </w:r>
          </w:p>
        </w:tc>
        <w:tc>
          <w:tcPr>
            <w:tcW w:w="17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32"/>
                <w:szCs w:val="32"/>
                <w:lang w:val="en-US" w:eastAsia="zh-CN"/>
              </w:rPr>
              <w:t>南宁市中医医院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29</w:t>
            </w:r>
          </w:p>
        </w:tc>
        <w:tc>
          <w:tcPr>
            <w:tcW w:w="7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壮药枕</w:t>
            </w:r>
          </w:p>
        </w:tc>
        <w:tc>
          <w:tcPr>
            <w:tcW w:w="17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王强,甘雨彤,韦秀珍梁海兰,骆芸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30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壮药绣球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林琴,胡晓玥,杨爽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韦晓春,陈碧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31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壮瑶医文化IP形象及周边衍生品创意设计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南宁专筑数码设计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32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壮药锤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翁大亮,王凤德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徐卓妮,周鑫玲,苟尧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33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“壮一生”生态草本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外敷调理包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甘海新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34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护肺有方 “痰”退有路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张旋,黄艳思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35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非遗绒花发簪-龙胆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谢新禹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36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坡月堂瑶壮医药文创品牌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廖剑,赵健,汤明鹃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37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翔鹭太极鼓键帽</w:t>
            </w:r>
          </w:p>
        </w:tc>
        <w:tc>
          <w:tcPr>
            <w:tcW w:w="17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钟晟哲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38</w:t>
            </w:r>
          </w:p>
        </w:tc>
        <w:tc>
          <w:tcPr>
            <w:tcW w:w="7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疏郁安神香囊</w:t>
            </w:r>
          </w:p>
        </w:tc>
        <w:tc>
          <w:tcPr>
            <w:tcW w:w="17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黄耐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39</w:t>
            </w:r>
          </w:p>
        </w:tc>
        <w:tc>
          <w:tcPr>
            <w:tcW w:w="7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养生日历</w:t>
            </w:r>
          </w:p>
        </w:tc>
        <w:tc>
          <w:tcPr>
            <w:tcW w:w="17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蒋盈盈,宁婧莹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40</w:t>
            </w:r>
          </w:p>
        </w:tc>
        <w:tc>
          <w:tcPr>
            <w:tcW w:w="72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11"/>
                <w:kern w:val="0"/>
                <w:sz w:val="32"/>
                <w:szCs w:val="32"/>
              </w:rPr>
              <w:t>侧柏叶无患子防脱发洗发皂</w:t>
            </w:r>
          </w:p>
        </w:tc>
        <w:tc>
          <w:tcPr>
            <w:tcW w:w="1717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韦兰红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06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41</w:t>
            </w:r>
          </w:p>
        </w:tc>
        <w:tc>
          <w:tcPr>
            <w:tcW w:w="72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优秀奖</w:t>
            </w:r>
          </w:p>
        </w:tc>
        <w:tc>
          <w:tcPr>
            <w:tcW w:w="204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龙鳞团子</w:t>
            </w:r>
          </w:p>
        </w:tc>
        <w:tc>
          <w:tcPr>
            <w:tcW w:w="171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spacing w:val="-6"/>
                <w:kern w:val="0"/>
                <w:sz w:val="32"/>
                <w:szCs w:val="32"/>
              </w:rPr>
              <w:t>李奕欣,黄春芳,莫剑勤</w:t>
            </w:r>
          </w:p>
        </w:tc>
      </w:tr>
    </w:tbl>
    <w:p>
      <w:pPr>
        <w:pStyle w:val="3"/>
        <w:rPr>
          <w:rFonts w:ascii="仿宋_GB2312" w:hAnsi="仿宋_GB2312" w:eastAsia="仿宋_GB2312" w:cs="仿宋_GB2312"/>
          <w:sz w:val="32"/>
          <w:szCs w:val="32"/>
        </w:rPr>
        <w:sectPr>
          <w:pgSz w:w="11906" w:h="16838"/>
          <w:pgMar w:top="1701" w:right="1417" w:bottom="1417" w:left="1701" w:header="851" w:footer="992" w:gutter="0"/>
          <w:pgNumType w:fmt="decimal"/>
          <w:cols w:space="720" w:num="1"/>
          <w:rtlGutter w:val="0"/>
          <w:docGrid w:type="lines" w:linePitch="312" w:charSpace="0"/>
        </w:sectPr>
      </w:pPr>
    </w:p>
    <w:p>
      <w:pPr>
        <w:pStyle w:val="3"/>
        <w:rPr>
          <w:rFonts w:ascii="黑体" w:hAnsi="黑体" w:eastAsia="黑体" w:cs="仿宋_GB2312"/>
          <w:sz w:val="32"/>
          <w:szCs w:val="32"/>
        </w:rPr>
      </w:pPr>
      <w:r>
        <w:rPr>
          <w:rFonts w:ascii="黑体" w:hAnsi="黑体" w:eastAsia="黑体" w:cs="宋体"/>
          <w:sz w:val="32"/>
          <w:szCs w:val="32"/>
        </w:rPr>
        <w:t>五、优秀组织奖</w:t>
      </w:r>
    </w:p>
    <w:tbl>
      <w:tblPr>
        <w:tblStyle w:val="7"/>
        <w:tblW w:w="5000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1"/>
        <w:gridCol w:w="1761"/>
        <w:gridCol w:w="548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9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序号</w:t>
            </w:r>
          </w:p>
        </w:tc>
        <w:tc>
          <w:tcPr>
            <w:tcW w:w="9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组别</w:t>
            </w:r>
          </w:p>
        </w:tc>
        <w:tc>
          <w:tcPr>
            <w:tcW w:w="304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单位名称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小学组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南宁市逸夫小学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2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小学组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金城江区第九小学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3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小学组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南宁市江南小学华府校区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4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河池市卫生学校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5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广西华侨学校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6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桂平市第五中学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7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中学组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融安县高级中学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8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大学组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广西中医药大学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9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大学组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广西城市职业大学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10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大学组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广西建设职业技术学院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11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社会组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广西国际壮医医院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12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社会组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河池市中医医院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13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社会组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金城江区第七幼儿园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14</w:t>
            </w:r>
          </w:p>
        </w:tc>
        <w:tc>
          <w:tcPr>
            <w:tcW w:w="97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社会组</w:t>
            </w:r>
          </w:p>
        </w:tc>
        <w:tc>
          <w:tcPr>
            <w:tcW w:w="304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32"/>
                <w:szCs w:val="32"/>
              </w:rPr>
              <w:t>广西中医药大学第一附属医院</w:t>
            </w:r>
          </w:p>
        </w:tc>
      </w:tr>
    </w:tbl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>
      <w:pPr>
        <w:pStyle w:val="10"/>
        <w:spacing w:before="0" w:after="0" w:line="560" w:lineRule="exact"/>
        <w:rPr>
          <w:rFonts w:ascii="黑体" w:hAnsi="黑体" w:eastAsia="黑体" w:cs="黑体"/>
          <w:color w:val="0C0C0C"/>
          <w:sz w:val="32"/>
          <w:szCs w:val="32"/>
        </w:rPr>
      </w:pPr>
    </w:p>
    <w:p/>
    <w:sectPr>
      <w:pgSz w:w="11906" w:h="16838"/>
      <w:pgMar w:top="1701" w:right="1417" w:bottom="1417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汉仪大黑简">
    <w:altName w:val="黑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3D13E1"/>
    <w:rsid w:val="3EAB0813"/>
    <w:rsid w:val="BE3F6B61"/>
    <w:rsid w:val="C34B4874"/>
    <w:rsid w:val="EB9D61C3"/>
    <w:rsid w:val="EFFF5B6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qFormat/>
    <w:uiPriority w:val="0"/>
    <w:pPr>
      <w:spacing w:after="120"/>
      <w:ind w:left="200" w:leftChars="200"/>
    </w:pPr>
  </w:style>
  <w:style w:type="paragraph" w:styleId="3">
    <w:name w:val="Balloon Text"/>
    <w:basedOn w:val="1"/>
    <w:qFormat/>
    <w:uiPriority w:val="0"/>
    <w:rPr>
      <w:sz w:val="18"/>
      <w:szCs w:val="18"/>
    </w:rPr>
  </w:style>
  <w:style w:type="paragraph" w:styleId="4">
    <w:name w:val="footnote text"/>
    <w:basedOn w:val="1"/>
    <w:qFormat/>
    <w:uiPriority w:val="0"/>
    <w:pPr>
      <w:snapToGrid w:val="0"/>
      <w:jc w:val="left"/>
    </w:pPr>
    <w:rPr>
      <w:rFonts w:ascii="Calibri" w:hAnsi="Calibri" w:eastAsia="宋体" w:cs="Calibri"/>
      <w:kern w:val="0"/>
      <w:sz w:val="18"/>
      <w:szCs w:val="18"/>
    </w:rPr>
  </w:style>
  <w:style w:type="paragraph" w:styleId="5">
    <w:name w:val="Normal (Web)"/>
    <w:basedOn w:val="1"/>
    <w:next w:val="3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Title"/>
    <w:basedOn w:val="1"/>
    <w:next w:val="2"/>
    <w:autoRedefine/>
    <w:qFormat/>
    <w:uiPriority w:val="0"/>
    <w:pPr>
      <w:spacing w:before="240" w:after="60"/>
      <w:jc w:val="center"/>
      <w:outlineLvl w:val="0"/>
    </w:pPr>
    <w:rPr>
      <w:rFonts w:ascii="Cambria" w:hAnsi="Cambria"/>
      <w:b/>
      <w:sz w:val="32"/>
      <w:szCs w:val="20"/>
    </w:rPr>
  </w:style>
  <w:style w:type="paragraph" w:customStyle="1" w:styleId="9">
    <w:name w:val="Default"/>
    <w:next w:val="5"/>
    <w:autoRedefine/>
    <w:qFormat/>
    <w:uiPriority w:val="0"/>
    <w:pPr>
      <w:widowControl w:val="0"/>
      <w:autoSpaceDE w:val="0"/>
      <w:autoSpaceDN w:val="0"/>
      <w:adjustRightInd w:val="0"/>
    </w:pPr>
    <w:rPr>
      <w:rFonts w:ascii="方正小标宋_GBK" w:hAnsi="Times New Roman" w:eastAsia="方正小标宋_GBK" w:cs="Times New Roman"/>
      <w:color w:val="000000"/>
      <w:sz w:val="24"/>
      <w:szCs w:val="22"/>
      <w:lang w:val="en-US" w:eastAsia="zh-CN" w:bidi="ar-SA"/>
    </w:rPr>
  </w:style>
  <w:style w:type="paragraph" w:customStyle="1" w:styleId="10">
    <w:name w:val="表格文字"/>
    <w:basedOn w:val="1"/>
    <w:autoRedefine/>
    <w:unhideWhenUsed/>
    <w:qFormat/>
    <w:uiPriority w:val="0"/>
    <w:pPr>
      <w:spacing w:before="25" w:after="25"/>
    </w:pPr>
    <w:rPr>
      <w:rFonts w:hint="eastAsia" w:ascii="Times New Roman" w:eastAsia="宋体"/>
      <w:spacing w:val="1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暴躁的小谭</cp:lastModifiedBy>
  <dcterms:modified xsi:type="dcterms:W3CDTF">2024-01-30T02:49:54Z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FA47C12455644C4C8BC519FBBD95BE7F_13</vt:lpwstr>
  </property>
</Properties>
</file>