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任期内完成的病人救治及应用壮医诊治病例数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Cs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的量化表</w:t>
      </w:r>
      <w:r>
        <w:rPr>
          <w:rFonts w:hint="default" w:ascii="Nimbus Roman No9 L" w:hAnsi="Nimbus Roman No9 L" w:eastAsia="方正小标宋简体" w:cs="Nimbus Roman No9 L"/>
          <w:bCs/>
          <w:sz w:val="44"/>
          <w:szCs w:val="44"/>
        </w:rPr>
        <w:t>（式样）</w:t>
      </w:r>
    </w:p>
    <w:tbl>
      <w:tblPr>
        <w:tblStyle w:val="4"/>
        <w:tblW w:w="12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78"/>
        <w:gridCol w:w="1689"/>
        <w:gridCol w:w="1641"/>
        <w:gridCol w:w="64"/>
        <w:gridCol w:w="4046"/>
        <w:gridCol w:w="1453"/>
        <w:gridCol w:w="1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单位：广西××医院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      2023年  月  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申报人姓名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张×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所在科室</w:t>
            </w:r>
          </w:p>
        </w:tc>
        <w:tc>
          <w:tcPr>
            <w:tcW w:w="5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序号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疾病</w:t>
            </w: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诊断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累计诊治</w:t>
            </w: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病例数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应用壮医诊治病例数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应用壮医诊治效果例数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应用壮医诊治病例病案号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带状疱疹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21" w:leftChars="10" w:right="21" w:rightChars="10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21" w:leftChars="10" w:right="21" w:rightChars="10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治愈  例，好转  例，无效  例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xxx;xxx;xxx;xxx;xxx;xxx;xxx;xxx;xxx;xxx;xxx;xxx;xxx;xxx;xxx;xxx;xxx;xxx;xxx;xxx;xxx;xxx;xxx;xxx;xxx;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  <w:t>感冒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" w:leftChars="10" w:right="21" w:rightChars="10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  <w:r>
              <w:rPr>
                <w:rFonts w:hint="default" w:ascii="Nimbus Roman No9 L" w:hAnsi="Nimbus Roman No9 L" w:cs="Nimbus Roman No9 L"/>
                <w:sz w:val="19"/>
                <w:szCs w:val="19"/>
                <w:shd w:val="clear" w:color="auto" w:fill="FFFFFF"/>
              </w:rPr>
              <w:t>……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30"/>
                <w:szCs w:val="30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核实意见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21" w:leftChars="10" w:right="21" w:rightChars="1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所在科室负责人：               医务部：</w:t>
            </w:r>
          </w:p>
          <w:p>
            <w:pPr>
              <w:spacing w:line="440" w:lineRule="exact"/>
              <w:ind w:firstLine="900" w:firstLineChars="3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   年  月  日</w:t>
            </w:r>
          </w:p>
          <w:p>
            <w:pPr>
              <w:spacing w:line="440" w:lineRule="exact"/>
              <w:ind w:firstLine="900" w:firstLineChars="3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                            年    月   日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900" w:firstLineChars="3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</w:tbl>
    <w:p>
      <w:pPr>
        <w:rPr>
          <w:rFonts w:hint="default" w:ascii="Nimbus Roman No9 L" w:hAnsi="Nimbus Roman No9 L" w:eastAsia="仿宋_GB2312" w:cs="Nimbus Roman No9 L"/>
          <w:sz w:val="32"/>
          <w:szCs w:val="32"/>
        </w:rPr>
        <w:sectPr>
          <w:pgSz w:w="16840" w:h="11907" w:orient="landscape"/>
          <w:pgMar w:top="1417" w:right="1984" w:bottom="1417" w:left="1417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444A38B9"/>
    <w:rsid w:val="444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2023-11-07T02:04:00Z</dcterms:created>
  <dc:creator>粗尾鸭</dc:creator>
  <cp:lastModifiedBy>粗尾鸭</cp:lastModifiedBy>
  <dcterms:modified xsi:type="dcterms:W3CDTF">2023-11-07T02:04:51Z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DB3EDFC0059044BC8FB1BB60B8F8F3E8_11</vt:lpwstr>
  </property>
</Properties>
</file>