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left"/>
        <w:rPr>
          <w:rFonts w:hint="eastAsia" w:ascii="黑体" w:eastAsia="黑体"/>
          <w:spacing w:val="0"/>
          <w:sz w:val="32"/>
          <w:szCs w:val="32"/>
          <w:lang w:val="en-US" w:eastAsia="zh-CN"/>
        </w:rPr>
      </w:pPr>
      <w:r>
        <w:rPr>
          <w:rFonts w:hint="eastAsia" w:ascii="黑体" w:eastAsia="黑体"/>
          <w:spacing w:val="0"/>
          <w:sz w:val="32"/>
          <w:szCs w:val="32"/>
        </w:rPr>
        <w:t>附件</w:t>
      </w:r>
      <w:r>
        <w:rPr>
          <w:rFonts w:hint="eastAsia" w:ascii="黑体" w:eastAsia="黑体"/>
          <w:spacing w:val="0"/>
          <w:sz w:val="32"/>
          <w:szCs w:val="32"/>
          <w:lang w:val="en-US" w:eastAsia="zh-CN"/>
        </w:rPr>
        <w:t>1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rPr>
          <w:rFonts w:hint="eastAsia" w:ascii="方正小标宋简体" w:eastAsia="方正小标宋简体"/>
          <w:spacing w:val="0"/>
          <w:sz w:val="44"/>
          <w:szCs w:val="44"/>
        </w:rPr>
      </w:pPr>
      <w:bookmarkStart w:id="0" w:name="_GoBack"/>
      <w:r>
        <w:rPr>
          <w:rFonts w:hint="eastAsia"/>
          <w:spacing w:val="0"/>
          <w:sz w:val="44"/>
          <w:szCs w:val="44"/>
          <w:lang w:eastAsia="zh-CN"/>
        </w:rPr>
        <w:t>广西“</w:t>
      </w:r>
      <w:r>
        <w:rPr>
          <w:rFonts w:hint="eastAsia" w:ascii="方正小标宋简体" w:eastAsia="方正小标宋简体"/>
          <w:spacing w:val="0"/>
          <w:sz w:val="44"/>
          <w:szCs w:val="44"/>
          <w:lang w:eastAsia="zh-CN"/>
        </w:rPr>
        <w:t>十大药膳</w:t>
      </w:r>
      <w:r>
        <w:rPr>
          <w:rFonts w:hint="eastAsia"/>
          <w:spacing w:val="0"/>
          <w:sz w:val="44"/>
          <w:szCs w:val="44"/>
          <w:lang w:eastAsia="zh-CN"/>
        </w:rPr>
        <w:t>”</w:t>
      </w:r>
      <w:r>
        <w:rPr>
          <w:rFonts w:hint="eastAsia" w:ascii="方正小标宋简体" w:eastAsia="方正小标宋简体"/>
          <w:spacing w:val="0"/>
          <w:sz w:val="44"/>
          <w:szCs w:val="44"/>
          <w:lang w:eastAsia="zh-CN"/>
        </w:rPr>
        <w:t>菜肴系列</w:t>
      </w:r>
      <w:r>
        <w:rPr>
          <w:rFonts w:hint="eastAsia"/>
          <w:spacing w:val="0"/>
          <w:sz w:val="44"/>
          <w:szCs w:val="44"/>
          <w:lang w:eastAsia="zh-CN"/>
        </w:rPr>
        <w:t>作品</w:t>
      </w:r>
      <w:r>
        <w:rPr>
          <w:rFonts w:hint="eastAsia" w:ascii="方正小标宋简体" w:eastAsia="方正小标宋简体"/>
          <w:spacing w:val="0"/>
          <w:sz w:val="44"/>
          <w:szCs w:val="44"/>
        </w:rPr>
        <w:t>名单</w:t>
      </w:r>
    </w:p>
    <w:bookmarkEnd w:id="0"/>
    <w:p>
      <w:pPr>
        <w:pStyle w:val="11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rPr>
          <w:rFonts w:hint="eastAsia"/>
          <w:spacing w:val="0"/>
        </w:rPr>
      </w:pPr>
    </w:p>
    <w:tbl>
      <w:tblPr>
        <w:tblStyle w:val="9"/>
        <w:tblW w:w="91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3425"/>
        <w:gridCol w:w="4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75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序号</w:t>
            </w:r>
          </w:p>
        </w:tc>
        <w:tc>
          <w:tcPr>
            <w:tcW w:w="3425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药膳名称</w:t>
            </w:r>
          </w:p>
        </w:tc>
        <w:tc>
          <w:tcPr>
            <w:tcW w:w="4934" w:type="dxa"/>
            <w:tcBorders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入选单位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1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十全扶正鸽</w:t>
            </w:r>
          </w:p>
        </w:tc>
        <w:tc>
          <w:tcPr>
            <w:tcW w:w="4934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eastAsia="zh-CN" w:bidi="ar-SA"/>
              </w:rPr>
              <w:t>广西中医药大学附属瑞康医院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2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藿香血鸭</w:t>
            </w:r>
          </w:p>
        </w:tc>
        <w:tc>
          <w:tcPr>
            <w:tcW w:w="4934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广西壮族自治区总工会桂林工人疗养院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黄精焖香尾</w:t>
            </w:r>
          </w:p>
        </w:tc>
        <w:tc>
          <w:tcPr>
            <w:tcW w:w="4934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富川瑶族自治县民族医医院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罗汉焗香排</w:t>
            </w:r>
          </w:p>
        </w:tc>
        <w:tc>
          <w:tcPr>
            <w:tcW w:w="4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桂林市中医医院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百岁灵芝鸡</w:t>
            </w:r>
          </w:p>
        </w:tc>
        <w:tc>
          <w:tcPr>
            <w:tcW w:w="4934" w:type="dxa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桂林大野领御生物科技有限公司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壮味潜羊烩</w:t>
            </w:r>
          </w:p>
        </w:tc>
        <w:tc>
          <w:tcPr>
            <w:tcW w:w="4934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广西国际壮医医院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广西壮族自治区总工会桂林工人疗养院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桂香啫大蚝</w:t>
            </w:r>
          </w:p>
        </w:tc>
        <w:tc>
          <w:tcPr>
            <w:tcW w:w="4934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钦州市中医医院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桂味</w:t>
            </w: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培元鸡</w:t>
            </w:r>
          </w:p>
        </w:tc>
        <w:tc>
          <w:tcPr>
            <w:tcW w:w="4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柳州市中医医院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bidi="ar-SA"/>
              </w:rPr>
              <w:t>肉桂石斛焖鸭</w:t>
            </w:r>
          </w:p>
        </w:tc>
        <w:tc>
          <w:tcPr>
            <w:tcW w:w="4934" w:type="dxa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广西中医药大学第一附属医院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Calibri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10</w:t>
            </w:r>
          </w:p>
        </w:tc>
        <w:tc>
          <w:tcPr>
            <w:tcW w:w="3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养生黑豆腐</w:t>
            </w:r>
          </w:p>
        </w:tc>
        <w:tc>
          <w:tcPr>
            <w:tcW w:w="4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金秀瑶族自治县盘王谷酒店有限公司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大新明仕旅游发展有限公司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both"/>
        <w:rPr>
          <w:rFonts w:hint="eastAsia" w:ascii="方正小标宋简体" w:eastAsia="方正小标宋简体"/>
          <w:spacing w:val="0"/>
          <w:sz w:val="44"/>
          <w:szCs w:val="44"/>
          <w:lang w:eastAsia="zh-CN"/>
        </w:rPr>
      </w:pPr>
    </w:p>
    <w:p>
      <w:pPr>
        <w:pStyle w:val="11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rPr>
          <w:rFonts w:hint="eastAsia"/>
          <w:spacing w:val="0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9A8DEC0-FD5C-4877-AC93-D5A292380D4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BE826D11-E618-4F9F-8B4A-7053ADCC6A2B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22EA5142-B842-4772-9A08-63F7A2A8D98D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B3F976DA-C92B-423C-9467-E9907C6D997B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kinsoku w:val="0"/>
      <w:overflowPunct w:val="0"/>
      <w:spacing w:line="14" w:lineRule="auto"/>
      <w:rPr>
        <w:rFonts w:hint="default" w:ascii="Times New Roman" w:eastAsia="宋体"/>
        <w:sz w:val="20"/>
        <w:szCs w:val="24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-227965</wp:posOffset>
              </wp:positionV>
              <wp:extent cx="1828800" cy="28130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2813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0pt;margin-top:-17.95pt;height:22.15pt;width:144pt;mso-position-horizontal-relative:margin;mso-wrap-style:none;z-index:251659264;mso-width-relative:page;mso-height-relative:page;" filled="f" stroked="f" coordsize="21600,21600" o:gfxdata="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Ao6rp21QAAAAYBAAAPAAAAAAAAAAEAIAAAACIAAABkcnMvZG93bnJldi54bWxQ&#10;SwECFAAUAAAACACHTuJAMuq3/MEBAAB+AwAADgAAAAAAAAABACAAAAAk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7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hOTUyOWJiNzU2ZDI5ZDU5OTlkODZiMjgzNmIyYmUifQ=="/>
  </w:docVars>
  <w:rsids>
    <w:rsidRoot w:val="43945A97"/>
    <w:rsid w:val="43945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nhideWhenUsed/>
    <w:uiPriority w:val="99"/>
    <w:pPr>
      <w:widowControl w:val="0"/>
      <w:autoSpaceDE w:val="0"/>
      <w:autoSpaceDN w:val="0"/>
      <w:adjustRightInd w:val="0"/>
    </w:pPr>
    <w:rPr>
      <w:rFonts w:hint="eastAsia" w:ascii="方正小标宋简体" w:hAnsi="Times New Roman" w:eastAsia="方正小标宋简体" w:cs="Times New Roman"/>
      <w:sz w:val="24"/>
      <w:szCs w:val="24"/>
      <w:lang w:val="en-US" w:eastAsia="zh-CN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UserStyle_0"/>
    <w:next w:val="3"/>
    <w:qFormat/>
    <w:uiPriority w:val="0"/>
    <w:pPr>
      <w:textAlignment w:val="baseline"/>
    </w:pPr>
    <w:rPr>
      <w:rFonts w:ascii="方正小标宋_GBK" w:hAnsi="Times New Roman" w:eastAsia="方正小标宋_GBK" w:cs="Times New Roman"/>
      <w:color w:val="000000"/>
      <w:sz w:val="24"/>
      <w:szCs w:val="22"/>
      <w:lang w:val="en-US" w:eastAsia="zh-CN" w:bidi="ar-SA"/>
    </w:rPr>
  </w:style>
  <w:style w:type="paragraph" w:customStyle="1" w:styleId="3">
    <w:name w:val="HtmlNormal"/>
    <w:next w:val="4"/>
    <w:qFormat/>
    <w:uiPriority w:val="0"/>
    <w:pPr>
      <w:spacing w:before="100" w:beforeAutospacing="1" w:after="100" w:afterAutospacing="1"/>
      <w:textAlignment w:val="baseline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4">
    <w:name w:val="Acetate"/>
    <w:basedOn w:val="1"/>
    <w:qFormat/>
    <w:uiPriority w:val="0"/>
    <w:pPr>
      <w:jc w:val="both"/>
      <w:textAlignment w:val="baseline"/>
    </w:pPr>
    <w:rPr>
      <w:rFonts w:ascii="Calibri" w:hAnsi="Calibri" w:eastAsia="宋体"/>
      <w:kern w:val="2"/>
      <w:sz w:val="18"/>
      <w:szCs w:val="18"/>
      <w:lang w:val="en-US" w:eastAsia="zh-CN" w:bidi="ar-SA"/>
    </w:rPr>
  </w:style>
  <w:style w:type="paragraph" w:styleId="5">
    <w:name w:val="Body Text"/>
    <w:basedOn w:val="1"/>
    <w:unhideWhenUsed/>
    <w:uiPriority w:val="99"/>
    <w:rPr>
      <w:rFonts w:hint="eastAsia"/>
      <w:sz w:val="67"/>
      <w:szCs w:val="24"/>
    </w:rPr>
  </w:style>
  <w:style w:type="paragraph" w:styleId="6">
    <w:name w:val="Balloon Text"/>
    <w:basedOn w:val="1"/>
    <w:qFormat/>
    <w:uiPriority w:val="0"/>
    <w:rPr>
      <w:sz w:val="18"/>
      <w:szCs w:val="18"/>
    </w:rPr>
  </w:style>
  <w:style w:type="paragraph" w:styleId="7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</w:pPr>
    <w:rPr>
      <w:rFonts w:hint="eastAsia"/>
      <w:sz w:val="18"/>
      <w:szCs w:val="24"/>
    </w:rPr>
  </w:style>
  <w:style w:type="paragraph" w:styleId="8">
    <w:name w:val="Normal (Web)"/>
    <w:next w:val="6"/>
    <w:qFormat/>
    <w:uiPriority w:val="0"/>
    <w:pPr>
      <w:widowControl w:val="0"/>
      <w:spacing w:before="100" w:beforeAutospacing="1" w:after="100" w:afterAutospacing="1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11">
    <w:name w:val="Default"/>
    <w:next w:val="8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2023-07-20T09:26:00Z</dcterms:created>
  <dc:creator>暴躁的小谭</dc:creator>
  <cp:lastModifiedBy>暴躁的小谭</cp:lastModifiedBy>
  <dcterms:modified xsi:type="dcterms:W3CDTF">2023-07-20T09:27:19Z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1491ACAC7AB34FC49D67370010DEFC49_11</vt:lpwstr>
  </property>
</Properties>
</file>