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topLinePunct w:val="0"/>
        <w:bidi w:val="0"/>
        <w:spacing w:line="520" w:lineRule="exact"/>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附件1</w:t>
      </w:r>
    </w:p>
    <w:p>
      <w:pPr>
        <w:spacing w:line="560" w:lineRule="exact"/>
        <w:jc w:val="center"/>
        <w:rPr>
          <w:rFonts w:hint="eastAsia" w:ascii="Times New Roman" w:hAnsi="Times New Roman" w:eastAsia="方正小标宋简体" w:cs="Times New Roman"/>
          <w:sz w:val="44"/>
          <w:szCs w:val="44"/>
          <w:lang w:eastAsia="zh-CN"/>
        </w:rPr>
      </w:pPr>
      <w:r>
        <w:rPr>
          <w:rFonts w:hint="default" w:ascii="Times New Roman" w:hAnsi="Times New Roman" w:eastAsia="方正小标宋简体" w:cs="Times New Roman"/>
          <w:snapToGrid w:val="0"/>
          <w:color w:val="000000"/>
          <w:sz w:val="44"/>
          <w:szCs w:val="44"/>
        </w:rPr>
        <w:t>大会</w:t>
      </w:r>
      <w:r>
        <w:rPr>
          <w:rFonts w:hint="default" w:ascii="Times New Roman" w:hAnsi="Times New Roman" w:eastAsia="方正小标宋简体" w:cs="Times New Roman"/>
          <w:sz w:val="44"/>
          <w:szCs w:val="44"/>
        </w:rPr>
        <w:t>日程</w:t>
      </w:r>
      <w:r>
        <w:rPr>
          <w:rFonts w:hint="eastAsia" w:eastAsia="方正小标宋简体" w:cs="Times New Roman"/>
          <w:sz w:val="44"/>
          <w:szCs w:val="44"/>
          <w:lang w:eastAsia="zh-CN"/>
        </w:rPr>
        <w:t>安排</w:t>
      </w:r>
    </w:p>
    <w:p>
      <w:pPr>
        <w:spacing w:line="560" w:lineRule="exact"/>
        <w:jc w:val="center"/>
        <w:rPr>
          <w:rFonts w:hint="default"/>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28"/>
          <w:szCs w:val="28"/>
        </w:rPr>
        <w:t>地点：南宁国际会展中心</w:t>
      </w:r>
    </w:p>
    <w:tbl>
      <w:tblPr>
        <w:tblStyle w:val="7"/>
        <w:tblW w:w="0" w:type="auto"/>
        <w:tblInd w:w="-48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42"/>
        <w:gridCol w:w="1590"/>
        <w:gridCol w:w="66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2142" w:type="dxa"/>
            <w:noWrap w:val="0"/>
            <w:vAlign w:val="center"/>
          </w:tcPr>
          <w:p>
            <w:pPr>
              <w:widowControl/>
              <w:spacing w:line="360" w:lineRule="exact"/>
              <w:jc w:val="center"/>
              <w:rPr>
                <w:rFonts w:hint="default" w:ascii="Times New Roman" w:hAnsi="Times New Roman" w:eastAsia="黑体" w:cs="Times New Roman"/>
                <w:color w:val="000000"/>
                <w:kern w:val="0"/>
                <w:sz w:val="28"/>
                <w:szCs w:val="28"/>
                <w:lang w:eastAsia="en-US" w:bidi="en-US"/>
              </w:rPr>
            </w:pPr>
            <w:r>
              <w:rPr>
                <w:rFonts w:hint="default" w:ascii="Times New Roman" w:hAnsi="Times New Roman" w:eastAsia="黑体" w:cs="Times New Roman"/>
                <w:color w:val="000000"/>
                <w:kern w:val="0"/>
                <w:sz w:val="28"/>
                <w:szCs w:val="28"/>
                <w:lang w:eastAsia="en-US" w:bidi="en-US"/>
              </w:rPr>
              <w:t>日期</w:t>
            </w:r>
          </w:p>
        </w:tc>
        <w:tc>
          <w:tcPr>
            <w:tcW w:w="1590" w:type="dxa"/>
            <w:noWrap w:val="0"/>
            <w:vAlign w:val="center"/>
          </w:tcPr>
          <w:p>
            <w:pPr>
              <w:widowControl/>
              <w:spacing w:line="360" w:lineRule="exact"/>
              <w:jc w:val="center"/>
              <w:rPr>
                <w:rFonts w:hint="default" w:ascii="Times New Roman" w:hAnsi="Times New Roman" w:eastAsia="黑体" w:cs="Times New Roman"/>
                <w:color w:val="000000"/>
                <w:kern w:val="0"/>
                <w:sz w:val="28"/>
                <w:szCs w:val="28"/>
                <w:lang w:eastAsia="en-US" w:bidi="en-US"/>
              </w:rPr>
            </w:pPr>
            <w:r>
              <w:rPr>
                <w:rFonts w:hint="default" w:ascii="Times New Roman" w:hAnsi="Times New Roman" w:eastAsia="黑体" w:cs="Times New Roman"/>
                <w:color w:val="000000"/>
                <w:kern w:val="0"/>
                <w:sz w:val="28"/>
                <w:szCs w:val="28"/>
                <w:lang w:eastAsia="en-US" w:bidi="en-US"/>
              </w:rPr>
              <w:t>时 间</w:t>
            </w:r>
          </w:p>
        </w:tc>
        <w:tc>
          <w:tcPr>
            <w:tcW w:w="6630" w:type="dxa"/>
            <w:noWrap w:val="0"/>
            <w:vAlign w:val="center"/>
          </w:tcPr>
          <w:p>
            <w:pPr>
              <w:keepNext w:val="0"/>
              <w:keepLines w:val="0"/>
              <w:pageBreakBefore w:val="0"/>
              <w:widowControl/>
              <w:kinsoku/>
              <w:wordWrap/>
              <w:overflowPunct/>
              <w:topLinePunct w:val="0"/>
              <w:autoSpaceDE/>
              <w:autoSpaceDN/>
              <w:bidi w:val="0"/>
              <w:snapToGrid/>
              <w:spacing w:line="320" w:lineRule="exact"/>
              <w:jc w:val="center"/>
              <w:textAlignment w:val="auto"/>
              <w:rPr>
                <w:rFonts w:hint="default" w:ascii="Times New Roman" w:hAnsi="Times New Roman" w:eastAsia="黑体" w:cs="Times New Roman"/>
                <w:color w:val="000000"/>
                <w:kern w:val="0"/>
                <w:sz w:val="28"/>
                <w:szCs w:val="28"/>
                <w:lang w:eastAsia="en-US" w:bidi="en-US"/>
              </w:rPr>
            </w:pPr>
            <w:r>
              <w:rPr>
                <w:rFonts w:hint="default" w:ascii="Times New Roman" w:hAnsi="Times New Roman" w:eastAsia="黑体" w:cs="Times New Roman"/>
                <w:color w:val="000000"/>
                <w:kern w:val="0"/>
                <w:sz w:val="28"/>
                <w:szCs w:val="28"/>
                <w:lang w:eastAsia="en-US" w:bidi="en-US"/>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2142" w:type="dxa"/>
            <w:noWrap w:val="0"/>
            <w:vAlign w:val="center"/>
          </w:tcPr>
          <w:p>
            <w:pPr>
              <w:keepNext w:val="0"/>
              <w:keepLines w:val="0"/>
              <w:pageBreakBefore w:val="0"/>
              <w:widowControl/>
              <w:kinsoku/>
              <w:wordWrap/>
              <w:overflowPunct/>
              <w:topLinePunct w:val="0"/>
              <w:autoSpaceDE/>
              <w:autoSpaceDN/>
              <w:bidi w:val="0"/>
              <w:spacing w:line="360" w:lineRule="exact"/>
              <w:jc w:val="center"/>
              <w:textAlignment w:val="auto"/>
              <w:rPr>
                <w:rFonts w:hint="default" w:ascii="Times New Roman" w:hAnsi="Times New Roman" w:eastAsia="仿宋_GB2312" w:cs="Times New Roman"/>
                <w:color w:val="000000"/>
                <w:kern w:val="0"/>
                <w:sz w:val="28"/>
                <w:szCs w:val="28"/>
                <w:lang w:eastAsia="zh-CN" w:bidi="en-US"/>
              </w:rPr>
            </w:pPr>
            <w:r>
              <w:rPr>
                <w:rFonts w:hint="default" w:ascii="Times New Roman" w:hAnsi="Times New Roman" w:eastAsia="仿宋_GB2312" w:cs="Times New Roman"/>
                <w:color w:val="000000"/>
                <w:kern w:val="0"/>
                <w:sz w:val="28"/>
                <w:szCs w:val="28"/>
                <w:lang w:eastAsia="en-US" w:bidi="en-US"/>
              </w:rPr>
              <w:t>7月</w:t>
            </w:r>
            <w:r>
              <w:rPr>
                <w:rFonts w:hint="default" w:ascii="Times New Roman" w:hAnsi="Times New Roman" w:eastAsia="仿宋_GB2312" w:cs="Times New Roman"/>
                <w:color w:val="000000"/>
                <w:kern w:val="0"/>
                <w:sz w:val="28"/>
                <w:szCs w:val="28"/>
                <w:lang w:eastAsia="zh-CN" w:bidi="en-US"/>
              </w:rPr>
              <w:t>18</w:t>
            </w:r>
            <w:r>
              <w:rPr>
                <w:rFonts w:hint="default" w:ascii="Times New Roman" w:hAnsi="Times New Roman" w:eastAsia="仿宋_GB2312" w:cs="Times New Roman"/>
                <w:color w:val="000000"/>
                <w:kern w:val="0"/>
                <w:sz w:val="28"/>
                <w:szCs w:val="28"/>
                <w:lang w:eastAsia="en-US" w:bidi="en-US"/>
              </w:rPr>
              <w:t>日</w:t>
            </w:r>
            <w:r>
              <w:rPr>
                <w:rFonts w:hint="default" w:ascii="Times New Roman" w:hAnsi="Times New Roman" w:eastAsia="仿宋_GB2312" w:cs="Times New Roman"/>
                <w:color w:val="000000"/>
                <w:kern w:val="0"/>
                <w:sz w:val="28"/>
                <w:szCs w:val="28"/>
                <w:lang w:eastAsia="zh-CN" w:bidi="en-US"/>
              </w:rPr>
              <w:t>-19日</w:t>
            </w:r>
          </w:p>
        </w:tc>
        <w:tc>
          <w:tcPr>
            <w:tcW w:w="1590" w:type="dxa"/>
            <w:noWrap w:val="0"/>
            <w:vAlign w:val="center"/>
          </w:tcPr>
          <w:p>
            <w:pPr>
              <w:keepNext w:val="0"/>
              <w:keepLines w:val="0"/>
              <w:pageBreakBefore w:val="0"/>
              <w:widowControl/>
              <w:kinsoku/>
              <w:wordWrap/>
              <w:overflowPunct/>
              <w:topLinePunct w:val="0"/>
              <w:autoSpaceDE/>
              <w:autoSpaceDN/>
              <w:bidi w:val="0"/>
              <w:spacing w:line="360" w:lineRule="exact"/>
              <w:jc w:val="left"/>
              <w:textAlignment w:val="auto"/>
              <w:rPr>
                <w:rFonts w:hint="default" w:ascii="Times New Roman" w:hAnsi="Times New Roman" w:eastAsia="黑体" w:cs="Times New Roman"/>
                <w:color w:val="000000"/>
                <w:kern w:val="0"/>
                <w:sz w:val="28"/>
                <w:szCs w:val="28"/>
                <w:lang w:eastAsia="zh-CN" w:bidi="en-US"/>
              </w:rPr>
            </w:pPr>
            <w:r>
              <w:rPr>
                <w:rFonts w:hint="default" w:ascii="Times New Roman" w:hAnsi="Times New Roman" w:eastAsia="仿宋_GB2312" w:cs="Times New Roman"/>
                <w:color w:val="000000"/>
                <w:kern w:val="0"/>
                <w:sz w:val="28"/>
                <w:szCs w:val="28"/>
                <w:lang w:eastAsia="zh-CN" w:bidi="en-US"/>
              </w:rPr>
              <w:t>全天</w:t>
            </w:r>
          </w:p>
        </w:tc>
        <w:tc>
          <w:tcPr>
            <w:tcW w:w="6630" w:type="dxa"/>
            <w:noWrap w:val="0"/>
            <w:vAlign w:val="center"/>
          </w:tcPr>
          <w:p>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default" w:ascii="Times New Roman" w:hAnsi="Times New Roman" w:eastAsia="黑体" w:cs="Times New Roman"/>
                <w:color w:val="000000"/>
                <w:kern w:val="0"/>
                <w:sz w:val="28"/>
                <w:szCs w:val="28"/>
                <w:lang w:eastAsia="zh-CN" w:bidi="en-US"/>
              </w:rPr>
            </w:pPr>
            <w:r>
              <w:rPr>
                <w:rFonts w:hint="default" w:ascii="Times New Roman" w:hAnsi="Times New Roman" w:eastAsia="仿宋_GB2312" w:cs="Times New Roman"/>
                <w:color w:val="000000"/>
                <w:kern w:val="0"/>
                <w:sz w:val="28"/>
                <w:szCs w:val="28"/>
                <w:lang w:eastAsia="zh-CN" w:bidi="en-US"/>
              </w:rPr>
              <w:t>场地搭建。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5" w:hRule="atLeast"/>
        </w:trPr>
        <w:tc>
          <w:tcPr>
            <w:tcW w:w="2142" w:type="dxa"/>
            <w:noWrap w:val="0"/>
            <w:vAlign w:val="center"/>
          </w:tcPr>
          <w:p>
            <w:pPr>
              <w:keepNext w:val="0"/>
              <w:keepLines w:val="0"/>
              <w:pageBreakBefore w:val="0"/>
              <w:widowControl/>
              <w:kinsoku/>
              <w:wordWrap/>
              <w:overflowPunct/>
              <w:topLinePunct w:val="0"/>
              <w:autoSpaceDE/>
              <w:autoSpaceDN/>
              <w:bidi w:val="0"/>
              <w:spacing w:line="360" w:lineRule="exact"/>
              <w:jc w:val="center"/>
              <w:textAlignment w:val="auto"/>
              <w:rPr>
                <w:rFonts w:hint="default" w:ascii="Times New Roman" w:hAnsi="Times New Roman" w:eastAsia="仿宋_GB2312" w:cs="Times New Roman"/>
                <w:color w:val="000000"/>
                <w:kern w:val="0"/>
                <w:sz w:val="28"/>
                <w:szCs w:val="28"/>
                <w:lang w:eastAsia="en-US" w:bidi="en-US"/>
              </w:rPr>
            </w:pPr>
            <w:r>
              <w:rPr>
                <w:rFonts w:hint="default" w:ascii="Times New Roman" w:hAnsi="Times New Roman" w:eastAsia="仿宋_GB2312" w:cs="Times New Roman"/>
                <w:color w:val="000000"/>
                <w:kern w:val="0"/>
                <w:sz w:val="28"/>
                <w:szCs w:val="28"/>
                <w:lang w:eastAsia="en-US" w:bidi="en-US"/>
              </w:rPr>
              <w:t>7月20日</w:t>
            </w:r>
          </w:p>
        </w:tc>
        <w:tc>
          <w:tcPr>
            <w:tcW w:w="1590" w:type="dxa"/>
            <w:noWrap w:val="0"/>
            <w:vAlign w:val="center"/>
          </w:tcPr>
          <w:p>
            <w:pPr>
              <w:keepNext w:val="0"/>
              <w:keepLines w:val="0"/>
              <w:pageBreakBefore w:val="0"/>
              <w:widowControl/>
              <w:kinsoku/>
              <w:wordWrap/>
              <w:overflowPunct/>
              <w:topLinePunct w:val="0"/>
              <w:autoSpaceDE/>
              <w:autoSpaceDN/>
              <w:bidi w:val="0"/>
              <w:spacing w:line="360" w:lineRule="exact"/>
              <w:jc w:val="left"/>
              <w:textAlignment w:val="auto"/>
              <w:rPr>
                <w:rFonts w:hint="default" w:ascii="Times New Roman" w:hAnsi="Times New Roman" w:eastAsia="仿宋_GB2312" w:cs="Times New Roman"/>
                <w:color w:val="000000"/>
                <w:kern w:val="0"/>
                <w:sz w:val="28"/>
                <w:szCs w:val="28"/>
                <w:lang w:eastAsia="en-US" w:bidi="en-US"/>
              </w:rPr>
            </w:pPr>
            <w:r>
              <w:rPr>
                <w:rFonts w:hint="default" w:ascii="Times New Roman" w:hAnsi="Times New Roman" w:eastAsia="仿宋_GB2312" w:cs="Times New Roman"/>
                <w:color w:val="000000"/>
                <w:kern w:val="0"/>
                <w:sz w:val="28"/>
                <w:szCs w:val="28"/>
                <w:lang w:eastAsia="en-US" w:bidi="en-US"/>
              </w:rPr>
              <w:t>9:00-</w:t>
            </w:r>
            <w:r>
              <w:rPr>
                <w:rFonts w:hint="eastAsia" w:cs="Times New Roman"/>
                <w:color w:val="000000"/>
                <w:kern w:val="0"/>
                <w:sz w:val="28"/>
                <w:szCs w:val="28"/>
                <w:lang w:val="en-US" w:eastAsia="zh-CN" w:bidi="en-US"/>
              </w:rPr>
              <w:t>18</w:t>
            </w:r>
            <w:r>
              <w:rPr>
                <w:rFonts w:hint="default" w:ascii="Times New Roman" w:hAnsi="Times New Roman" w:eastAsia="仿宋_GB2312" w:cs="Times New Roman"/>
                <w:color w:val="000000"/>
                <w:kern w:val="0"/>
                <w:sz w:val="28"/>
                <w:szCs w:val="28"/>
                <w:lang w:eastAsia="en-US" w:bidi="en-US"/>
              </w:rPr>
              <w:t>:</w:t>
            </w:r>
            <w:r>
              <w:rPr>
                <w:rFonts w:hint="eastAsia" w:cs="Times New Roman"/>
                <w:color w:val="000000"/>
                <w:kern w:val="0"/>
                <w:sz w:val="28"/>
                <w:szCs w:val="28"/>
                <w:lang w:val="en-US" w:eastAsia="zh-CN" w:bidi="en-US"/>
              </w:rPr>
              <w:t>0</w:t>
            </w:r>
            <w:r>
              <w:rPr>
                <w:rFonts w:hint="default" w:ascii="Times New Roman" w:hAnsi="Times New Roman" w:eastAsia="仿宋_GB2312" w:cs="Times New Roman"/>
                <w:color w:val="000000"/>
                <w:kern w:val="0"/>
                <w:sz w:val="28"/>
                <w:szCs w:val="28"/>
                <w:lang w:eastAsia="en-US" w:bidi="en-US"/>
              </w:rPr>
              <w:t>0</w:t>
            </w:r>
          </w:p>
        </w:tc>
        <w:tc>
          <w:tcPr>
            <w:tcW w:w="6630" w:type="dxa"/>
            <w:noWrap w:val="0"/>
            <w:vAlign w:val="center"/>
          </w:tcPr>
          <w:p>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default" w:ascii="Times New Roman" w:hAnsi="Times New Roman" w:eastAsia="仿宋_GB2312" w:cs="Times New Roman"/>
                <w:color w:val="000000"/>
                <w:kern w:val="0"/>
                <w:sz w:val="28"/>
                <w:szCs w:val="28"/>
                <w:lang w:eastAsia="zh-CN" w:bidi="en-US"/>
              </w:rPr>
            </w:pPr>
            <w:r>
              <w:rPr>
                <w:rFonts w:hint="default" w:ascii="Times New Roman" w:hAnsi="Times New Roman" w:eastAsia="仿宋_GB2312" w:cs="Times New Roman"/>
                <w:b/>
                <w:bCs/>
                <w:color w:val="000000"/>
                <w:kern w:val="0"/>
                <w:sz w:val="28"/>
                <w:szCs w:val="28"/>
                <w:lang w:eastAsia="zh-CN" w:bidi="en-US"/>
              </w:rPr>
              <w:t>报到。参展单位布展。</w:t>
            </w:r>
          </w:p>
          <w:p>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default" w:ascii="Times New Roman" w:hAnsi="Times New Roman" w:eastAsia="仿宋_GB2312" w:cs="Times New Roman"/>
                <w:color w:val="000000"/>
                <w:kern w:val="0"/>
                <w:sz w:val="28"/>
                <w:szCs w:val="28"/>
                <w:lang w:eastAsia="zh-CN" w:bidi="en-US"/>
              </w:rPr>
            </w:pPr>
            <w:r>
              <w:rPr>
                <w:rFonts w:hint="eastAsia" w:cs="Times New Roman"/>
                <w:b/>
                <w:bCs/>
                <w:color w:val="000000"/>
                <w:kern w:val="0"/>
                <w:sz w:val="28"/>
                <w:szCs w:val="28"/>
                <w:lang w:val="en-US" w:eastAsia="zh-CN" w:bidi="en-US"/>
              </w:rPr>
              <w:t>平行会议。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2142" w:type="dxa"/>
            <w:vMerge w:val="restart"/>
            <w:noWrap w:val="0"/>
            <w:vAlign w:val="center"/>
          </w:tcPr>
          <w:p>
            <w:pPr>
              <w:keepNext w:val="0"/>
              <w:keepLines w:val="0"/>
              <w:pageBreakBefore w:val="0"/>
              <w:widowControl/>
              <w:kinsoku/>
              <w:wordWrap/>
              <w:overflowPunct/>
              <w:topLinePunct w:val="0"/>
              <w:autoSpaceDE/>
              <w:autoSpaceDN/>
              <w:bidi w:val="0"/>
              <w:spacing w:line="360" w:lineRule="exact"/>
              <w:jc w:val="center"/>
              <w:textAlignment w:val="auto"/>
              <w:rPr>
                <w:rFonts w:hint="default" w:ascii="Times New Roman" w:hAnsi="Times New Roman" w:eastAsia="仿宋_GB2312" w:cs="Times New Roman"/>
                <w:color w:val="000000"/>
                <w:kern w:val="0"/>
                <w:sz w:val="28"/>
                <w:szCs w:val="28"/>
                <w:lang w:eastAsia="en-US" w:bidi="en-US"/>
              </w:rPr>
            </w:pPr>
            <w:r>
              <w:rPr>
                <w:rFonts w:hint="default" w:ascii="Times New Roman" w:hAnsi="Times New Roman" w:eastAsia="仿宋_GB2312" w:cs="Times New Roman"/>
                <w:color w:val="000000"/>
                <w:kern w:val="0"/>
                <w:sz w:val="28"/>
                <w:szCs w:val="28"/>
                <w:lang w:eastAsia="en-US" w:bidi="en-US"/>
              </w:rPr>
              <w:t>7月21日</w:t>
            </w:r>
          </w:p>
        </w:tc>
        <w:tc>
          <w:tcPr>
            <w:tcW w:w="8220" w:type="dxa"/>
            <w:gridSpan w:val="2"/>
            <w:noWrap w:val="0"/>
            <w:vAlign w:val="center"/>
          </w:tcPr>
          <w:p>
            <w:pPr>
              <w:keepNext w:val="0"/>
              <w:keepLines w:val="0"/>
              <w:pageBreakBefore w:val="0"/>
              <w:widowControl/>
              <w:kinsoku/>
              <w:wordWrap/>
              <w:overflowPunct/>
              <w:topLinePunct w:val="0"/>
              <w:autoSpaceDE/>
              <w:autoSpaceDN/>
              <w:bidi w:val="0"/>
              <w:snapToGrid/>
              <w:spacing w:line="360" w:lineRule="exact"/>
              <w:jc w:val="center"/>
              <w:textAlignment w:val="auto"/>
              <w:rPr>
                <w:rFonts w:hint="default" w:ascii="Times New Roman" w:hAnsi="Times New Roman" w:eastAsia="仿宋_GB2312" w:cs="Times New Roman"/>
                <w:color w:val="000000"/>
                <w:kern w:val="0"/>
                <w:sz w:val="28"/>
                <w:szCs w:val="28"/>
                <w:lang w:eastAsia="en-US" w:bidi="en-US"/>
              </w:rPr>
            </w:pPr>
            <w:r>
              <w:rPr>
                <w:rFonts w:hint="default" w:ascii="Times New Roman" w:hAnsi="Times New Roman" w:eastAsia="仿宋_GB2312" w:cs="Times New Roman"/>
                <w:b/>
                <w:bCs/>
                <w:color w:val="000000"/>
                <w:kern w:val="0"/>
                <w:sz w:val="28"/>
                <w:szCs w:val="28"/>
                <w:lang w:eastAsia="en-US" w:bidi="en-US"/>
              </w:rPr>
              <w:t>开幕式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2142" w:type="dxa"/>
            <w:vMerge w:val="continue"/>
            <w:noWrap w:val="0"/>
            <w:vAlign w:val="center"/>
          </w:tcPr>
          <w:p>
            <w:pPr>
              <w:keepNext w:val="0"/>
              <w:keepLines w:val="0"/>
              <w:pageBreakBefore w:val="0"/>
              <w:kinsoku/>
              <w:wordWrap/>
              <w:overflowPunct/>
              <w:topLinePunct w:val="0"/>
              <w:autoSpaceDE/>
              <w:autoSpaceDN/>
              <w:bidi w:val="0"/>
              <w:spacing w:line="360" w:lineRule="exact"/>
              <w:jc w:val="left"/>
              <w:textAlignment w:val="auto"/>
              <w:rPr>
                <w:rFonts w:hint="default" w:ascii="Times New Roman" w:hAnsi="Times New Roman" w:eastAsia="仿宋_GB2312" w:cs="Times New Roman"/>
                <w:color w:val="000000"/>
                <w:kern w:val="0"/>
                <w:sz w:val="32"/>
                <w:lang w:eastAsia="en-US" w:bidi="en-US"/>
              </w:rPr>
            </w:pPr>
          </w:p>
        </w:tc>
        <w:tc>
          <w:tcPr>
            <w:tcW w:w="1590" w:type="dxa"/>
            <w:noWrap w:val="0"/>
            <w:vAlign w:val="center"/>
          </w:tcPr>
          <w:p>
            <w:pPr>
              <w:keepNext w:val="0"/>
              <w:keepLines w:val="0"/>
              <w:pageBreakBefore w:val="0"/>
              <w:widowControl/>
              <w:kinsoku/>
              <w:wordWrap/>
              <w:overflowPunct/>
              <w:topLinePunct w:val="0"/>
              <w:autoSpaceDE/>
              <w:autoSpaceDN/>
              <w:bidi w:val="0"/>
              <w:spacing w:line="360" w:lineRule="exact"/>
              <w:jc w:val="left"/>
              <w:textAlignment w:val="auto"/>
              <w:rPr>
                <w:rFonts w:hint="default" w:ascii="Times New Roman" w:hAnsi="Times New Roman" w:eastAsia="仿宋_GB2312" w:cs="Times New Roman"/>
                <w:color w:val="000000"/>
                <w:kern w:val="0"/>
                <w:sz w:val="28"/>
                <w:szCs w:val="28"/>
                <w:lang w:eastAsia="en-US" w:bidi="en-US"/>
              </w:rPr>
            </w:pPr>
            <w:r>
              <w:rPr>
                <w:rFonts w:hint="default" w:ascii="Times New Roman" w:hAnsi="Times New Roman" w:eastAsia="仿宋_GB2312" w:cs="Times New Roman"/>
                <w:color w:val="000000"/>
                <w:kern w:val="0"/>
                <w:sz w:val="28"/>
                <w:szCs w:val="28"/>
                <w:lang w:eastAsia="en-US" w:bidi="en-US"/>
              </w:rPr>
              <w:t>9:00-9:50</w:t>
            </w:r>
          </w:p>
        </w:tc>
        <w:tc>
          <w:tcPr>
            <w:tcW w:w="6630" w:type="dxa"/>
            <w:noWrap w:val="0"/>
            <w:vAlign w:val="center"/>
          </w:tcPr>
          <w:p>
            <w:pPr>
              <w:keepNext w:val="0"/>
              <w:keepLines w:val="0"/>
              <w:pageBreakBefore w:val="0"/>
              <w:widowControl/>
              <w:kinsoku/>
              <w:wordWrap/>
              <w:overflowPunct/>
              <w:topLinePunct w:val="0"/>
              <w:autoSpaceDE/>
              <w:autoSpaceDN/>
              <w:bidi w:val="0"/>
              <w:snapToGrid/>
              <w:spacing w:line="360" w:lineRule="exact"/>
              <w:jc w:val="left"/>
              <w:textAlignment w:val="auto"/>
              <w:rPr>
                <w:rFonts w:hint="default" w:ascii="Times New Roman" w:hAnsi="Times New Roman" w:eastAsia="仿宋_GB2312" w:cs="Times New Roman"/>
                <w:color w:val="000000"/>
                <w:kern w:val="0"/>
                <w:sz w:val="28"/>
                <w:szCs w:val="28"/>
                <w:lang w:eastAsia="zh-CN" w:bidi="en-US"/>
              </w:rPr>
            </w:pPr>
            <w:r>
              <w:rPr>
                <w:rFonts w:hint="default" w:ascii="Times New Roman" w:hAnsi="Times New Roman" w:eastAsia="仿宋_GB2312" w:cs="Times New Roman"/>
                <w:b/>
                <w:bCs/>
                <w:color w:val="000000"/>
                <w:kern w:val="0"/>
                <w:sz w:val="28"/>
                <w:szCs w:val="28"/>
                <w:lang w:eastAsia="zh-CN" w:bidi="en-US"/>
              </w:rPr>
              <w:t>（一）与会领导、专家巡展。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5" w:hRule="atLeast"/>
        </w:trPr>
        <w:tc>
          <w:tcPr>
            <w:tcW w:w="2142" w:type="dxa"/>
            <w:vMerge w:val="continue"/>
            <w:noWrap w:val="0"/>
            <w:vAlign w:val="center"/>
          </w:tcPr>
          <w:p>
            <w:pPr>
              <w:keepNext w:val="0"/>
              <w:keepLines w:val="0"/>
              <w:pageBreakBefore w:val="0"/>
              <w:kinsoku/>
              <w:wordWrap/>
              <w:overflowPunct/>
              <w:topLinePunct w:val="0"/>
              <w:autoSpaceDE/>
              <w:autoSpaceDN/>
              <w:bidi w:val="0"/>
              <w:spacing w:line="360" w:lineRule="exact"/>
              <w:jc w:val="left"/>
              <w:textAlignment w:val="auto"/>
              <w:rPr>
                <w:rFonts w:hint="default" w:ascii="Times New Roman" w:hAnsi="Times New Roman" w:eastAsia="仿宋_GB2312" w:cs="Times New Roman"/>
                <w:color w:val="000000"/>
                <w:kern w:val="0"/>
                <w:sz w:val="32"/>
                <w:lang w:eastAsia="zh-CN" w:bidi="en-US"/>
              </w:rPr>
            </w:pPr>
          </w:p>
        </w:tc>
        <w:tc>
          <w:tcPr>
            <w:tcW w:w="1590" w:type="dxa"/>
            <w:noWrap w:val="0"/>
            <w:vAlign w:val="center"/>
          </w:tcPr>
          <w:p>
            <w:pPr>
              <w:keepNext w:val="0"/>
              <w:keepLines w:val="0"/>
              <w:pageBreakBefore w:val="0"/>
              <w:widowControl/>
              <w:kinsoku/>
              <w:wordWrap/>
              <w:overflowPunct/>
              <w:topLinePunct w:val="0"/>
              <w:autoSpaceDE/>
              <w:autoSpaceDN/>
              <w:bidi w:val="0"/>
              <w:spacing w:line="360" w:lineRule="exact"/>
              <w:jc w:val="left"/>
              <w:textAlignment w:val="auto"/>
              <w:rPr>
                <w:rFonts w:hint="default" w:ascii="Times New Roman" w:hAnsi="Times New Roman" w:eastAsia="仿宋_GB2312" w:cs="Times New Roman"/>
                <w:color w:val="000000"/>
                <w:kern w:val="0"/>
                <w:sz w:val="28"/>
                <w:szCs w:val="28"/>
                <w:lang w:eastAsia="en-US" w:bidi="en-US"/>
              </w:rPr>
            </w:pPr>
            <w:r>
              <w:rPr>
                <w:rFonts w:hint="default" w:ascii="Times New Roman" w:hAnsi="Times New Roman" w:eastAsia="仿宋_GB2312" w:cs="Times New Roman"/>
                <w:color w:val="000000"/>
                <w:kern w:val="0"/>
                <w:sz w:val="28"/>
                <w:szCs w:val="28"/>
                <w:lang w:eastAsia="en-US" w:bidi="en-US"/>
              </w:rPr>
              <w:t>10:00-10:30</w:t>
            </w:r>
          </w:p>
        </w:tc>
        <w:tc>
          <w:tcPr>
            <w:tcW w:w="6630" w:type="dxa"/>
            <w:noWrap w:val="0"/>
            <w:vAlign w:val="center"/>
          </w:tcPr>
          <w:p>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default" w:ascii="Times New Roman" w:hAnsi="Times New Roman" w:eastAsia="仿宋_GB2312" w:cs="Times New Roman"/>
                <w:b/>
                <w:bCs/>
                <w:color w:val="000000"/>
                <w:kern w:val="0"/>
                <w:sz w:val="28"/>
                <w:szCs w:val="28"/>
                <w:lang w:eastAsia="zh-CN" w:bidi="en-US"/>
              </w:rPr>
            </w:pPr>
            <w:r>
              <w:rPr>
                <w:rFonts w:hint="default" w:ascii="Times New Roman" w:hAnsi="Times New Roman" w:eastAsia="仿宋_GB2312" w:cs="Times New Roman"/>
                <w:b/>
                <w:bCs/>
                <w:color w:val="000000"/>
                <w:kern w:val="0"/>
                <w:sz w:val="28"/>
                <w:szCs w:val="28"/>
                <w:lang w:eastAsia="zh-CN" w:bidi="en-US"/>
              </w:rPr>
              <w:t>（二）领导致辞</w:t>
            </w:r>
            <w:r>
              <w:rPr>
                <w:rFonts w:hint="eastAsia" w:cs="Times New Roman"/>
                <w:b/>
                <w:bCs/>
                <w:color w:val="000000"/>
                <w:kern w:val="0"/>
                <w:sz w:val="28"/>
                <w:szCs w:val="28"/>
                <w:lang w:eastAsia="zh-CN" w:bidi="en-US"/>
              </w:rPr>
              <w:t>：</w:t>
            </w:r>
          </w:p>
          <w:p>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default" w:ascii="Times New Roman" w:hAnsi="Times New Roman" w:eastAsia="仿宋_GB2312" w:cs="Times New Roman"/>
                <w:color w:val="000000"/>
                <w:kern w:val="0"/>
                <w:sz w:val="24"/>
                <w:szCs w:val="24"/>
                <w:lang w:eastAsia="zh-CN" w:bidi="en-US"/>
              </w:rPr>
            </w:pPr>
            <w:r>
              <w:rPr>
                <w:rFonts w:hint="default" w:ascii="Times New Roman" w:hAnsi="Times New Roman" w:eastAsia="仿宋_GB2312" w:cs="Times New Roman"/>
                <w:color w:val="000000"/>
                <w:kern w:val="0"/>
                <w:sz w:val="24"/>
                <w:szCs w:val="24"/>
                <w:lang w:eastAsia="zh-CN" w:bidi="en-US"/>
              </w:rPr>
              <w:t>1.自治区人民政府领导致欢迎辞</w:t>
            </w:r>
            <w:r>
              <w:rPr>
                <w:rFonts w:hint="eastAsia" w:cs="Times New Roman"/>
                <w:color w:val="000000"/>
                <w:kern w:val="0"/>
                <w:sz w:val="24"/>
                <w:szCs w:val="24"/>
                <w:lang w:eastAsia="zh-CN" w:bidi="en-US"/>
              </w:rPr>
              <w:t>；</w:t>
            </w:r>
          </w:p>
          <w:p>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default" w:ascii="Times New Roman" w:hAnsi="Times New Roman" w:eastAsia="仿宋_GB2312" w:cs="Times New Roman"/>
                <w:color w:val="000000"/>
                <w:kern w:val="0"/>
                <w:sz w:val="24"/>
                <w:szCs w:val="24"/>
                <w:lang w:eastAsia="zh-CN" w:bidi="en-US"/>
              </w:rPr>
            </w:pPr>
            <w:r>
              <w:rPr>
                <w:rFonts w:hint="default" w:ascii="Times New Roman" w:hAnsi="Times New Roman" w:eastAsia="仿宋_GB2312" w:cs="Times New Roman"/>
                <w:color w:val="000000"/>
                <w:kern w:val="0"/>
                <w:sz w:val="24"/>
                <w:szCs w:val="24"/>
                <w:lang w:eastAsia="zh-CN" w:bidi="en-US"/>
              </w:rPr>
              <w:t>2.国家中医药管理局领导讲话</w:t>
            </w:r>
            <w:r>
              <w:rPr>
                <w:rFonts w:hint="eastAsia" w:cs="Times New Roman"/>
                <w:color w:val="000000"/>
                <w:kern w:val="0"/>
                <w:sz w:val="24"/>
                <w:szCs w:val="24"/>
                <w:lang w:eastAsia="zh-CN" w:bidi="en-US"/>
              </w:rPr>
              <w:t>；</w:t>
            </w:r>
          </w:p>
          <w:p>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default" w:ascii="Times New Roman" w:hAnsi="Times New Roman" w:eastAsia="仿宋_GB2312" w:cs="Times New Roman"/>
                <w:color w:val="000000"/>
                <w:kern w:val="0"/>
                <w:sz w:val="32"/>
                <w:szCs w:val="21"/>
                <w:lang w:eastAsia="zh-CN" w:bidi="en-US"/>
              </w:rPr>
            </w:pPr>
            <w:r>
              <w:rPr>
                <w:rFonts w:hint="default" w:ascii="Times New Roman" w:hAnsi="Times New Roman" w:eastAsia="仿宋_GB2312" w:cs="Times New Roman"/>
                <w:color w:val="000000"/>
                <w:kern w:val="0"/>
                <w:sz w:val="24"/>
                <w:szCs w:val="24"/>
                <w:lang w:eastAsia="zh-CN" w:bidi="en-US"/>
              </w:rPr>
              <w:t>3.其他国家部委领导讲话。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2142" w:type="dxa"/>
            <w:vMerge w:val="continue"/>
            <w:noWrap w:val="0"/>
            <w:vAlign w:val="center"/>
          </w:tcPr>
          <w:p>
            <w:pPr>
              <w:keepNext w:val="0"/>
              <w:keepLines w:val="0"/>
              <w:pageBreakBefore w:val="0"/>
              <w:kinsoku/>
              <w:wordWrap/>
              <w:overflowPunct/>
              <w:topLinePunct w:val="0"/>
              <w:autoSpaceDE/>
              <w:autoSpaceDN/>
              <w:bidi w:val="0"/>
              <w:spacing w:line="360" w:lineRule="exact"/>
              <w:jc w:val="left"/>
              <w:textAlignment w:val="auto"/>
              <w:rPr>
                <w:rFonts w:hint="default" w:ascii="Times New Roman" w:hAnsi="Times New Roman" w:eastAsia="仿宋_GB2312" w:cs="Times New Roman"/>
                <w:color w:val="000000"/>
                <w:kern w:val="0"/>
                <w:sz w:val="32"/>
                <w:lang w:eastAsia="zh-CN" w:bidi="en-US"/>
              </w:rPr>
            </w:pPr>
          </w:p>
        </w:tc>
        <w:tc>
          <w:tcPr>
            <w:tcW w:w="1590" w:type="dxa"/>
            <w:noWrap w:val="0"/>
            <w:vAlign w:val="center"/>
          </w:tcPr>
          <w:p>
            <w:pPr>
              <w:keepNext w:val="0"/>
              <w:keepLines w:val="0"/>
              <w:pageBreakBefore w:val="0"/>
              <w:widowControl/>
              <w:kinsoku/>
              <w:wordWrap/>
              <w:overflowPunct/>
              <w:topLinePunct w:val="0"/>
              <w:autoSpaceDE/>
              <w:autoSpaceDN/>
              <w:bidi w:val="0"/>
              <w:spacing w:line="360" w:lineRule="exact"/>
              <w:jc w:val="left"/>
              <w:textAlignment w:val="auto"/>
              <w:rPr>
                <w:rFonts w:hint="default" w:ascii="Times New Roman" w:hAnsi="Times New Roman" w:eastAsia="仿宋_GB2312" w:cs="Times New Roman"/>
                <w:color w:val="000000"/>
                <w:kern w:val="0"/>
                <w:sz w:val="28"/>
                <w:szCs w:val="28"/>
                <w:lang w:eastAsia="en-US" w:bidi="en-US"/>
              </w:rPr>
            </w:pPr>
            <w:r>
              <w:rPr>
                <w:rFonts w:hint="default" w:ascii="Times New Roman" w:hAnsi="Times New Roman" w:eastAsia="仿宋_GB2312" w:cs="Times New Roman"/>
                <w:color w:val="000000"/>
                <w:kern w:val="0"/>
                <w:sz w:val="28"/>
                <w:szCs w:val="28"/>
                <w:lang w:eastAsia="en-US" w:bidi="en-US"/>
              </w:rPr>
              <w:t>10:30-11:30</w:t>
            </w:r>
          </w:p>
        </w:tc>
        <w:tc>
          <w:tcPr>
            <w:tcW w:w="6630" w:type="dxa"/>
            <w:noWrap w:val="0"/>
            <w:vAlign w:val="center"/>
          </w:tcPr>
          <w:p>
            <w:pPr>
              <w:keepNext w:val="0"/>
              <w:keepLines w:val="0"/>
              <w:pageBreakBefore w:val="0"/>
              <w:widowControl/>
              <w:kinsoku/>
              <w:wordWrap/>
              <w:overflowPunct/>
              <w:topLinePunct w:val="0"/>
              <w:autoSpaceDE/>
              <w:autoSpaceDN/>
              <w:bidi w:val="0"/>
              <w:snapToGrid/>
              <w:spacing w:line="360" w:lineRule="exact"/>
              <w:jc w:val="left"/>
              <w:textAlignment w:val="auto"/>
              <w:rPr>
                <w:rFonts w:hint="default" w:ascii="Times New Roman" w:hAnsi="Times New Roman" w:eastAsia="仿宋_GB2312" w:cs="Times New Roman"/>
                <w:b/>
                <w:bCs/>
                <w:color w:val="000000"/>
                <w:kern w:val="0"/>
                <w:sz w:val="28"/>
                <w:szCs w:val="28"/>
                <w:lang w:eastAsia="zh-CN" w:bidi="en-US"/>
              </w:rPr>
            </w:pPr>
            <w:r>
              <w:rPr>
                <w:rFonts w:hint="default" w:ascii="Times New Roman" w:hAnsi="Times New Roman" w:eastAsia="仿宋_GB2312" w:cs="Times New Roman"/>
                <w:b/>
                <w:bCs/>
                <w:color w:val="000000"/>
                <w:kern w:val="0"/>
                <w:sz w:val="28"/>
                <w:szCs w:val="28"/>
                <w:lang w:eastAsia="zh-CN" w:bidi="en-US"/>
              </w:rPr>
              <w:t>（三）院士主旨演讲。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2142" w:type="dxa"/>
            <w:vMerge w:val="continue"/>
            <w:noWrap w:val="0"/>
            <w:vAlign w:val="center"/>
          </w:tcPr>
          <w:p>
            <w:pPr>
              <w:keepNext w:val="0"/>
              <w:keepLines w:val="0"/>
              <w:pageBreakBefore w:val="0"/>
              <w:kinsoku/>
              <w:wordWrap/>
              <w:overflowPunct/>
              <w:topLinePunct w:val="0"/>
              <w:autoSpaceDE/>
              <w:autoSpaceDN/>
              <w:bidi w:val="0"/>
              <w:spacing w:line="360" w:lineRule="exact"/>
              <w:jc w:val="left"/>
              <w:textAlignment w:val="auto"/>
              <w:rPr>
                <w:rFonts w:hint="default" w:ascii="Times New Roman" w:hAnsi="Times New Roman" w:eastAsia="仿宋_GB2312" w:cs="Times New Roman"/>
                <w:color w:val="000000"/>
                <w:kern w:val="0"/>
                <w:sz w:val="32"/>
                <w:lang w:eastAsia="zh-CN" w:bidi="en-US"/>
              </w:rPr>
            </w:pPr>
          </w:p>
        </w:tc>
        <w:tc>
          <w:tcPr>
            <w:tcW w:w="1590" w:type="dxa"/>
            <w:noWrap w:val="0"/>
            <w:vAlign w:val="center"/>
          </w:tcPr>
          <w:p>
            <w:pPr>
              <w:keepNext w:val="0"/>
              <w:keepLines w:val="0"/>
              <w:pageBreakBefore w:val="0"/>
              <w:widowControl/>
              <w:kinsoku/>
              <w:wordWrap/>
              <w:overflowPunct/>
              <w:topLinePunct w:val="0"/>
              <w:autoSpaceDE/>
              <w:autoSpaceDN/>
              <w:bidi w:val="0"/>
              <w:spacing w:line="360" w:lineRule="exact"/>
              <w:jc w:val="left"/>
              <w:textAlignment w:val="auto"/>
              <w:rPr>
                <w:rFonts w:hint="default" w:ascii="Times New Roman" w:hAnsi="Times New Roman" w:eastAsia="仿宋_GB2312" w:cs="Times New Roman"/>
                <w:color w:val="000000"/>
                <w:kern w:val="0"/>
                <w:sz w:val="28"/>
                <w:szCs w:val="28"/>
                <w:lang w:eastAsia="en-US" w:bidi="en-US"/>
              </w:rPr>
            </w:pPr>
            <w:r>
              <w:rPr>
                <w:rFonts w:hint="default" w:ascii="Times New Roman" w:hAnsi="Times New Roman" w:eastAsia="仿宋_GB2312" w:cs="Times New Roman"/>
                <w:color w:val="000000"/>
                <w:kern w:val="0"/>
                <w:sz w:val="28"/>
                <w:szCs w:val="28"/>
                <w:lang w:eastAsia="en-US" w:bidi="en-US"/>
              </w:rPr>
              <w:t>11:30-12:00</w:t>
            </w:r>
          </w:p>
        </w:tc>
        <w:tc>
          <w:tcPr>
            <w:tcW w:w="6630" w:type="dxa"/>
            <w:noWrap w:val="0"/>
            <w:vAlign w:val="center"/>
          </w:tcPr>
          <w:p>
            <w:pPr>
              <w:keepNext w:val="0"/>
              <w:keepLines w:val="0"/>
              <w:pageBreakBefore w:val="0"/>
              <w:widowControl/>
              <w:kinsoku/>
              <w:wordWrap/>
              <w:overflowPunct/>
              <w:topLinePunct w:val="0"/>
              <w:autoSpaceDE/>
              <w:autoSpaceDN/>
              <w:bidi w:val="0"/>
              <w:snapToGrid/>
              <w:spacing w:line="360" w:lineRule="exact"/>
              <w:jc w:val="left"/>
              <w:textAlignment w:val="auto"/>
              <w:rPr>
                <w:rFonts w:hint="default" w:ascii="Times New Roman" w:hAnsi="Times New Roman" w:eastAsia="仿宋_GB2312" w:cs="Times New Roman"/>
                <w:b/>
                <w:bCs/>
                <w:color w:val="000000"/>
                <w:kern w:val="0"/>
                <w:sz w:val="28"/>
                <w:szCs w:val="28"/>
                <w:lang w:eastAsia="zh-CN" w:bidi="en-US"/>
              </w:rPr>
            </w:pPr>
            <w:r>
              <w:rPr>
                <w:rFonts w:hint="default" w:ascii="Times New Roman" w:hAnsi="Times New Roman" w:eastAsia="仿宋_GB2312" w:cs="Times New Roman"/>
                <w:b/>
                <w:bCs/>
                <w:color w:val="000000"/>
                <w:kern w:val="0"/>
                <w:sz w:val="28"/>
                <w:szCs w:val="28"/>
                <w:lang w:eastAsia="zh-CN" w:bidi="en-US"/>
              </w:rPr>
              <w:t>（四）发布仪式、签约仪式。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5" w:hRule="atLeast"/>
        </w:trPr>
        <w:tc>
          <w:tcPr>
            <w:tcW w:w="2142" w:type="dxa"/>
            <w:vMerge w:val="continue"/>
            <w:noWrap w:val="0"/>
            <w:vAlign w:val="center"/>
          </w:tcPr>
          <w:p>
            <w:pPr>
              <w:keepNext w:val="0"/>
              <w:keepLines w:val="0"/>
              <w:pageBreakBefore w:val="0"/>
              <w:kinsoku/>
              <w:wordWrap/>
              <w:overflowPunct/>
              <w:topLinePunct w:val="0"/>
              <w:autoSpaceDE/>
              <w:autoSpaceDN/>
              <w:bidi w:val="0"/>
              <w:spacing w:line="360" w:lineRule="exact"/>
              <w:jc w:val="left"/>
              <w:textAlignment w:val="auto"/>
              <w:rPr>
                <w:rFonts w:hint="default" w:ascii="Times New Roman" w:hAnsi="Times New Roman" w:eastAsia="仿宋_GB2312" w:cs="Times New Roman"/>
                <w:color w:val="000000"/>
                <w:kern w:val="0"/>
                <w:sz w:val="32"/>
                <w:lang w:eastAsia="zh-CN" w:bidi="en-US"/>
              </w:rPr>
            </w:pPr>
          </w:p>
        </w:tc>
        <w:tc>
          <w:tcPr>
            <w:tcW w:w="1590" w:type="dxa"/>
            <w:noWrap w:val="0"/>
            <w:vAlign w:val="center"/>
          </w:tcPr>
          <w:p>
            <w:pPr>
              <w:keepNext w:val="0"/>
              <w:keepLines w:val="0"/>
              <w:pageBreakBefore w:val="0"/>
              <w:widowControl/>
              <w:kinsoku/>
              <w:wordWrap/>
              <w:overflowPunct/>
              <w:topLinePunct w:val="0"/>
              <w:autoSpaceDE/>
              <w:autoSpaceDN/>
              <w:bidi w:val="0"/>
              <w:spacing w:line="360" w:lineRule="exact"/>
              <w:jc w:val="left"/>
              <w:textAlignment w:val="auto"/>
              <w:rPr>
                <w:rFonts w:hint="default" w:ascii="Times New Roman" w:hAnsi="Times New Roman" w:eastAsia="仿宋_GB2312" w:cs="Times New Roman"/>
                <w:color w:val="000000"/>
                <w:kern w:val="0"/>
                <w:sz w:val="28"/>
                <w:szCs w:val="28"/>
                <w:lang w:eastAsia="en-US" w:bidi="en-US"/>
              </w:rPr>
            </w:pPr>
            <w:r>
              <w:rPr>
                <w:rFonts w:hint="default" w:ascii="Times New Roman" w:hAnsi="Times New Roman" w:eastAsia="仿宋_GB2312" w:cs="Times New Roman"/>
                <w:color w:val="000000"/>
                <w:kern w:val="0"/>
                <w:sz w:val="28"/>
                <w:szCs w:val="28"/>
                <w:lang w:eastAsia="en-US" w:bidi="en-US"/>
              </w:rPr>
              <w:t>14:30-18:00</w:t>
            </w:r>
          </w:p>
        </w:tc>
        <w:tc>
          <w:tcPr>
            <w:tcW w:w="6630" w:type="dxa"/>
            <w:noWrap w:val="0"/>
            <w:vAlign w:val="center"/>
          </w:tcPr>
          <w:p>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default" w:ascii="Times New Roman" w:hAnsi="Times New Roman" w:eastAsia="仿宋_GB2312" w:cs="Times New Roman"/>
                <w:b/>
                <w:bCs/>
                <w:color w:val="000000"/>
                <w:kern w:val="0"/>
                <w:sz w:val="28"/>
                <w:szCs w:val="28"/>
                <w:lang w:eastAsia="zh-CN" w:bidi="en-US"/>
              </w:rPr>
            </w:pPr>
            <w:r>
              <w:rPr>
                <w:rFonts w:hint="default" w:ascii="Times New Roman" w:hAnsi="Times New Roman" w:eastAsia="仿宋_GB2312" w:cs="Times New Roman"/>
                <w:b/>
                <w:bCs/>
                <w:color w:val="000000"/>
                <w:kern w:val="0"/>
                <w:sz w:val="28"/>
                <w:szCs w:val="28"/>
                <w:lang w:eastAsia="zh-CN" w:bidi="en-US"/>
              </w:rPr>
              <w:t>主题会议：</w:t>
            </w:r>
          </w:p>
          <w:p>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default" w:ascii="Times New Roman" w:hAnsi="Times New Roman" w:eastAsia="仿宋_GB2312" w:cs="Times New Roman"/>
                <w:color w:val="000000"/>
                <w:kern w:val="0"/>
                <w:sz w:val="24"/>
                <w:szCs w:val="24"/>
                <w:lang w:eastAsia="zh-CN" w:bidi="en-US"/>
              </w:rPr>
            </w:pPr>
            <w:r>
              <w:rPr>
                <w:rFonts w:hint="default" w:ascii="Times New Roman" w:hAnsi="Times New Roman" w:eastAsia="仿宋_GB2312" w:cs="Times New Roman"/>
                <w:color w:val="000000"/>
                <w:kern w:val="0"/>
                <w:sz w:val="24"/>
                <w:szCs w:val="24"/>
                <w:lang w:eastAsia="zh-CN" w:bidi="en-US"/>
              </w:rPr>
              <w:t>1.桂十味”暨广西中医药产业高质量发展；</w:t>
            </w:r>
          </w:p>
          <w:p>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default" w:ascii="Times New Roman" w:hAnsi="Times New Roman" w:eastAsia="仿宋_GB2312" w:cs="Times New Roman"/>
                <w:color w:val="000000"/>
                <w:kern w:val="0"/>
                <w:sz w:val="24"/>
                <w:szCs w:val="24"/>
                <w:lang w:eastAsia="zh-CN" w:bidi="en-US"/>
              </w:rPr>
            </w:pPr>
            <w:r>
              <w:rPr>
                <w:rFonts w:hint="default" w:ascii="Times New Roman" w:hAnsi="Times New Roman" w:eastAsia="仿宋_GB2312" w:cs="Times New Roman"/>
                <w:color w:val="000000"/>
                <w:kern w:val="0"/>
                <w:sz w:val="24"/>
                <w:szCs w:val="24"/>
                <w:lang w:eastAsia="zh-CN" w:bidi="en-US"/>
              </w:rPr>
              <w:t>2.中药民族药制剂创新发展;</w:t>
            </w:r>
          </w:p>
          <w:p>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default" w:ascii="Times New Roman" w:hAnsi="Times New Roman" w:eastAsia="仿宋_GB2312" w:cs="Times New Roman"/>
                <w:color w:val="000000"/>
                <w:kern w:val="0"/>
                <w:sz w:val="24"/>
                <w:szCs w:val="24"/>
                <w:lang w:eastAsia="zh-CN" w:bidi="en-US"/>
              </w:rPr>
            </w:pPr>
            <w:r>
              <w:rPr>
                <w:rFonts w:hint="default" w:ascii="Times New Roman" w:hAnsi="Times New Roman" w:eastAsia="仿宋_GB2312" w:cs="Times New Roman"/>
                <w:color w:val="000000"/>
                <w:kern w:val="0"/>
                <w:sz w:val="24"/>
                <w:szCs w:val="24"/>
                <w:lang w:eastAsia="zh-CN" w:bidi="en-US"/>
              </w:rPr>
              <w:t>3.康养产业发展；</w:t>
            </w:r>
          </w:p>
          <w:p>
            <w:pPr>
              <w:pStyle w:val="5"/>
              <w:keepNext w:val="0"/>
              <w:keepLines w:val="0"/>
              <w:pageBreakBefore w:val="0"/>
              <w:kinsoku/>
              <w:wordWrap/>
              <w:overflowPunct/>
              <w:topLinePunct w:val="0"/>
              <w:autoSpaceDE/>
              <w:autoSpaceDN/>
              <w:bidi w:val="0"/>
              <w:adjustRightInd/>
              <w:snapToGrid/>
              <w:spacing w:line="360" w:lineRule="exact"/>
              <w:textAlignment w:val="auto"/>
              <w:rPr>
                <w:rFonts w:hint="eastAsia" w:ascii="Times New Roman" w:hAnsi="Times New Roman" w:eastAsia="仿宋_GB2312" w:cs="Times New Roman"/>
                <w:color w:val="000000"/>
                <w:kern w:val="0"/>
                <w:sz w:val="24"/>
                <w:szCs w:val="24"/>
                <w:lang w:val="en-US" w:eastAsia="zh-CN" w:bidi="en-US"/>
              </w:rPr>
            </w:pPr>
            <w:r>
              <w:rPr>
                <w:rFonts w:hint="eastAsia" w:ascii="Times New Roman" w:hAnsi="Times New Roman" w:eastAsia="仿宋_GB2312" w:cs="Times New Roman"/>
                <w:color w:val="000000"/>
                <w:kern w:val="0"/>
                <w:sz w:val="24"/>
                <w:szCs w:val="24"/>
                <w:lang w:val="en-US" w:eastAsia="zh-CN" w:bidi="en-US"/>
              </w:rPr>
              <w:t>4.</w:t>
            </w:r>
            <w:r>
              <w:rPr>
                <w:rFonts w:hint="default" w:ascii="Times New Roman" w:hAnsi="Times New Roman" w:eastAsia="仿宋_GB2312" w:cs="Times New Roman"/>
                <w:color w:val="000000"/>
                <w:kern w:val="0"/>
                <w:sz w:val="24"/>
                <w:szCs w:val="24"/>
                <w:lang w:eastAsia="zh-CN" w:bidi="en-US"/>
              </w:rPr>
              <w:t>药膳产业发展</w:t>
            </w:r>
            <w:r>
              <w:rPr>
                <w:rFonts w:hint="eastAsia" w:ascii="Times New Roman" w:hAnsi="Times New Roman" w:eastAsia="仿宋_GB2312" w:cs="Times New Roman"/>
                <w:color w:val="000000"/>
                <w:kern w:val="0"/>
                <w:sz w:val="24"/>
                <w:szCs w:val="24"/>
                <w:lang w:eastAsia="zh-CN" w:bidi="en-US"/>
              </w:rPr>
              <w:t>；</w:t>
            </w:r>
          </w:p>
          <w:p>
            <w:pPr>
              <w:pStyle w:val="5"/>
              <w:keepNext w:val="0"/>
              <w:keepLines w:val="0"/>
              <w:pageBreakBefore w:val="0"/>
              <w:kinsoku/>
              <w:wordWrap/>
              <w:overflowPunct/>
              <w:topLinePunct w:val="0"/>
              <w:autoSpaceDE/>
              <w:autoSpaceDN/>
              <w:bidi w:val="0"/>
              <w:adjustRightInd/>
              <w:snapToGrid/>
              <w:spacing w:line="360" w:lineRule="exact"/>
              <w:textAlignment w:val="auto"/>
              <w:rPr>
                <w:rFonts w:hint="default" w:ascii="Times New Roman" w:hAnsi="Times New Roman" w:eastAsia="仿宋_GB2312" w:cs="Times New Roman"/>
                <w:color w:val="000000"/>
                <w:kern w:val="0"/>
                <w:sz w:val="24"/>
                <w:szCs w:val="24"/>
                <w:lang w:val="en-US" w:eastAsia="zh-CN" w:bidi="en-US"/>
              </w:rPr>
            </w:pPr>
            <w:r>
              <w:rPr>
                <w:rFonts w:hint="eastAsia" w:ascii="Times New Roman" w:hAnsi="Times New Roman" w:eastAsia="仿宋_GB2312" w:cs="Times New Roman"/>
                <w:color w:val="000000"/>
                <w:kern w:val="0"/>
                <w:sz w:val="24"/>
                <w:szCs w:val="24"/>
                <w:lang w:val="en-US" w:eastAsia="zh-CN" w:bidi="en-US"/>
              </w:rPr>
              <w:t>5.中医医院高质量发展。</w:t>
            </w:r>
          </w:p>
          <w:p>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default" w:ascii="Times New Roman" w:hAnsi="Times New Roman" w:eastAsia="仿宋_GB2312" w:cs="Times New Roman"/>
                <w:color w:val="000000"/>
                <w:kern w:val="0"/>
                <w:sz w:val="32"/>
                <w:szCs w:val="24"/>
                <w:lang w:val="en-US" w:eastAsia="zh-CN" w:bidi="en-US"/>
              </w:rPr>
            </w:pPr>
            <w:r>
              <w:rPr>
                <w:rFonts w:hint="default" w:ascii="Times New Roman" w:hAnsi="Times New Roman" w:eastAsia="仿宋_GB2312" w:cs="Times New Roman"/>
                <w:b/>
                <w:bCs/>
                <w:color w:val="000000"/>
                <w:kern w:val="0"/>
                <w:sz w:val="28"/>
                <w:szCs w:val="28"/>
                <w:lang w:eastAsia="zh-CN" w:bidi="en-US"/>
              </w:rPr>
              <w:t>平行会议</w:t>
            </w:r>
            <w:r>
              <w:rPr>
                <w:rFonts w:hint="eastAsia" w:cs="Times New Roman"/>
                <w:b/>
                <w:bCs/>
                <w:color w:val="000000"/>
                <w:kern w:val="0"/>
                <w:sz w:val="28"/>
                <w:szCs w:val="28"/>
                <w:lang w:eastAsia="zh-CN" w:bidi="en-US"/>
              </w:rPr>
              <w:t>，</w:t>
            </w:r>
            <w:r>
              <w:rPr>
                <w:rFonts w:hint="default" w:ascii="Times New Roman" w:hAnsi="Times New Roman" w:eastAsia="仿宋_GB2312" w:cs="Times New Roman"/>
                <w:b/>
                <w:bCs/>
                <w:color w:val="000000"/>
                <w:kern w:val="0"/>
                <w:sz w:val="28"/>
                <w:szCs w:val="28"/>
                <w:lang w:val="en-US" w:eastAsia="en-US" w:bidi="en-US"/>
              </w:rPr>
              <w:t>公众开放。</w:t>
            </w:r>
            <w:r>
              <w:rPr>
                <w:rFonts w:hint="default" w:ascii="Times New Roman" w:hAnsi="Times New Roman" w:eastAsia="仿宋_GB2312" w:cs="Times New Roman"/>
                <w:b/>
                <w:bCs/>
                <w:color w:val="000000"/>
                <w:kern w:val="0"/>
                <w:sz w:val="28"/>
                <w:szCs w:val="28"/>
                <w:lang w:val="en-US" w:eastAsia="zh-CN" w:bidi="en-US"/>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2142" w:type="dxa"/>
            <w:vMerge w:val="restart"/>
            <w:noWrap w:val="0"/>
            <w:vAlign w:val="center"/>
          </w:tcPr>
          <w:p>
            <w:pPr>
              <w:keepNext w:val="0"/>
              <w:keepLines w:val="0"/>
              <w:pageBreakBefore w:val="0"/>
              <w:widowControl/>
              <w:kinsoku/>
              <w:wordWrap/>
              <w:overflowPunct/>
              <w:topLinePunct w:val="0"/>
              <w:autoSpaceDE/>
              <w:autoSpaceDN/>
              <w:bidi w:val="0"/>
              <w:spacing w:line="360" w:lineRule="exact"/>
              <w:jc w:val="center"/>
              <w:textAlignment w:val="auto"/>
              <w:rPr>
                <w:rFonts w:hint="default" w:ascii="Times New Roman" w:hAnsi="Times New Roman" w:eastAsia="仿宋_GB2312" w:cs="Times New Roman"/>
                <w:color w:val="000000"/>
                <w:kern w:val="0"/>
                <w:sz w:val="28"/>
                <w:szCs w:val="28"/>
                <w:lang w:eastAsia="en-US" w:bidi="en-US"/>
              </w:rPr>
            </w:pPr>
            <w:r>
              <w:rPr>
                <w:rFonts w:hint="default" w:ascii="Times New Roman" w:hAnsi="Times New Roman" w:eastAsia="仿宋_GB2312" w:cs="Times New Roman"/>
                <w:color w:val="000000"/>
                <w:kern w:val="0"/>
                <w:sz w:val="28"/>
                <w:szCs w:val="28"/>
                <w:lang w:eastAsia="en-US" w:bidi="en-US"/>
              </w:rPr>
              <w:t>7月22日</w:t>
            </w:r>
          </w:p>
        </w:tc>
        <w:tc>
          <w:tcPr>
            <w:tcW w:w="1590" w:type="dxa"/>
            <w:noWrap w:val="0"/>
            <w:vAlign w:val="center"/>
          </w:tcPr>
          <w:p>
            <w:pPr>
              <w:keepNext w:val="0"/>
              <w:keepLines w:val="0"/>
              <w:pageBreakBefore w:val="0"/>
              <w:widowControl/>
              <w:kinsoku/>
              <w:wordWrap/>
              <w:overflowPunct/>
              <w:topLinePunct w:val="0"/>
              <w:autoSpaceDE/>
              <w:autoSpaceDN/>
              <w:bidi w:val="0"/>
              <w:spacing w:line="360" w:lineRule="exact"/>
              <w:jc w:val="left"/>
              <w:textAlignment w:val="auto"/>
              <w:rPr>
                <w:rFonts w:hint="default" w:ascii="Times New Roman" w:hAnsi="Times New Roman" w:eastAsia="仿宋_GB2312" w:cs="Times New Roman"/>
                <w:color w:val="000000"/>
                <w:kern w:val="0"/>
                <w:sz w:val="28"/>
                <w:szCs w:val="28"/>
                <w:lang w:eastAsia="en-US" w:bidi="en-US"/>
              </w:rPr>
            </w:pPr>
            <w:r>
              <w:rPr>
                <w:rFonts w:hint="default" w:ascii="Times New Roman" w:hAnsi="Times New Roman" w:eastAsia="仿宋_GB2312" w:cs="Times New Roman"/>
                <w:color w:val="000000"/>
                <w:kern w:val="0"/>
                <w:sz w:val="28"/>
                <w:szCs w:val="28"/>
                <w:lang w:eastAsia="zh-CN" w:bidi="en-US"/>
              </w:rPr>
              <w:t>8</w:t>
            </w:r>
            <w:r>
              <w:rPr>
                <w:rFonts w:hint="default" w:ascii="Times New Roman" w:hAnsi="Times New Roman" w:eastAsia="仿宋_GB2312" w:cs="Times New Roman"/>
                <w:color w:val="000000"/>
                <w:kern w:val="0"/>
                <w:sz w:val="28"/>
                <w:szCs w:val="28"/>
                <w:lang w:eastAsia="en-US" w:bidi="en-US"/>
              </w:rPr>
              <w:t>:00-</w:t>
            </w:r>
            <w:r>
              <w:rPr>
                <w:rFonts w:hint="default" w:ascii="Times New Roman" w:hAnsi="Times New Roman" w:eastAsia="仿宋_GB2312" w:cs="Times New Roman"/>
                <w:color w:val="000000"/>
                <w:kern w:val="0"/>
                <w:sz w:val="28"/>
                <w:szCs w:val="28"/>
                <w:lang w:eastAsia="zh-CN" w:bidi="en-US"/>
              </w:rPr>
              <w:t>9</w:t>
            </w:r>
            <w:r>
              <w:rPr>
                <w:rFonts w:hint="default" w:ascii="Times New Roman" w:hAnsi="Times New Roman" w:eastAsia="仿宋_GB2312" w:cs="Times New Roman"/>
                <w:color w:val="000000"/>
                <w:kern w:val="0"/>
                <w:sz w:val="28"/>
                <w:szCs w:val="28"/>
                <w:lang w:eastAsia="en-US" w:bidi="en-US"/>
              </w:rPr>
              <w:t>:00</w:t>
            </w:r>
          </w:p>
        </w:tc>
        <w:tc>
          <w:tcPr>
            <w:tcW w:w="6630" w:type="dxa"/>
            <w:noWrap w:val="0"/>
            <w:vAlign w:val="center"/>
          </w:tcPr>
          <w:p>
            <w:pPr>
              <w:keepNext w:val="0"/>
              <w:keepLines w:val="0"/>
              <w:pageBreakBefore w:val="0"/>
              <w:widowControl/>
              <w:kinsoku/>
              <w:wordWrap/>
              <w:overflowPunct/>
              <w:topLinePunct w:val="0"/>
              <w:autoSpaceDE/>
              <w:autoSpaceDN/>
              <w:bidi w:val="0"/>
              <w:snapToGrid/>
              <w:spacing w:line="360" w:lineRule="exact"/>
              <w:jc w:val="left"/>
              <w:textAlignment w:val="auto"/>
              <w:rPr>
                <w:rFonts w:hint="default" w:ascii="Times New Roman" w:hAnsi="Times New Roman" w:eastAsia="仿宋_GB2312" w:cs="Times New Roman"/>
                <w:b/>
                <w:bCs/>
                <w:color w:val="000000"/>
                <w:kern w:val="0"/>
                <w:sz w:val="28"/>
                <w:szCs w:val="28"/>
                <w:lang w:eastAsia="zh-CN" w:bidi="en-US"/>
              </w:rPr>
            </w:pPr>
            <w:r>
              <w:rPr>
                <w:rFonts w:hint="default" w:ascii="Times New Roman" w:hAnsi="Times New Roman" w:eastAsia="仿宋_GB2312" w:cs="Times New Roman"/>
                <w:b/>
                <w:bCs/>
                <w:color w:val="000000"/>
                <w:kern w:val="0"/>
                <w:sz w:val="28"/>
                <w:szCs w:val="28"/>
                <w:lang w:eastAsia="en-US" w:bidi="en-US"/>
              </w:rPr>
              <w:t>嘉宾巡展</w:t>
            </w:r>
            <w:r>
              <w:rPr>
                <w:rFonts w:hint="default" w:ascii="Times New Roman" w:hAnsi="Times New Roman" w:eastAsia="仿宋_GB2312" w:cs="Times New Roman"/>
                <w:b/>
                <w:bCs/>
                <w:color w:val="000000"/>
                <w:kern w:val="0"/>
                <w:sz w:val="28"/>
                <w:szCs w:val="28"/>
                <w:lang w:eastAsia="zh-CN" w:bidi="en-US"/>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2142" w:type="dxa"/>
            <w:vMerge w:val="continue"/>
            <w:noWrap w:val="0"/>
            <w:vAlign w:val="center"/>
          </w:tcPr>
          <w:p>
            <w:pPr>
              <w:keepNext w:val="0"/>
              <w:keepLines w:val="0"/>
              <w:pageBreakBefore w:val="0"/>
              <w:widowControl/>
              <w:kinsoku/>
              <w:wordWrap/>
              <w:overflowPunct/>
              <w:topLinePunct w:val="0"/>
              <w:autoSpaceDE/>
              <w:autoSpaceDN/>
              <w:bidi w:val="0"/>
              <w:spacing w:line="360" w:lineRule="exact"/>
              <w:jc w:val="left"/>
              <w:textAlignment w:val="auto"/>
              <w:rPr>
                <w:rFonts w:hint="default" w:ascii="Times New Roman" w:hAnsi="Times New Roman" w:eastAsia="仿宋_GB2312" w:cs="Times New Roman"/>
                <w:color w:val="000000"/>
                <w:kern w:val="0"/>
                <w:sz w:val="32"/>
                <w:lang w:eastAsia="en-US" w:bidi="en-US"/>
              </w:rPr>
            </w:pPr>
          </w:p>
        </w:tc>
        <w:tc>
          <w:tcPr>
            <w:tcW w:w="1590" w:type="dxa"/>
            <w:noWrap w:val="0"/>
            <w:vAlign w:val="center"/>
          </w:tcPr>
          <w:p>
            <w:pPr>
              <w:keepNext w:val="0"/>
              <w:keepLines w:val="0"/>
              <w:pageBreakBefore w:val="0"/>
              <w:widowControl/>
              <w:kinsoku/>
              <w:wordWrap/>
              <w:overflowPunct/>
              <w:topLinePunct w:val="0"/>
              <w:autoSpaceDE/>
              <w:autoSpaceDN/>
              <w:bidi w:val="0"/>
              <w:spacing w:line="360" w:lineRule="exact"/>
              <w:jc w:val="left"/>
              <w:textAlignment w:val="auto"/>
              <w:rPr>
                <w:rFonts w:hint="default" w:ascii="Times New Roman" w:hAnsi="Times New Roman" w:eastAsia="宋体" w:cs="Times New Roman"/>
                <w:color w:val="000000"/>
                <w:kern w:val="0"/>
                <w:sz w:val="32"/>
                <w:lang w:eastAsia="zh-CN" w:bidi="en-US"/>
              </w:rPr>
            </w:pPr>
            <w:r>
              <w:rPr>
                <w:rFonts w:hint="default" w:ascii="Times New Roman" w:hAnsi="Times New Roman" w:eastAsia="仿宋_GB2312" w:cs="Times New Roman"/>
                <w:color w:val="000000"/>
                <w:kern w:val="0"/>
                <w:sz w:val="28"/>
                <w:szCs w:val="28"/>
                <w:lang w:eastAsia="en-US" w:bidi="en-US"/>
              </w:rPr>
              <w:t>9:00-</w:t>
            </w:r>
            <w:r>
              <w:rPr>
                <w:rFonts w:hint="default" w:ascii="Times New Roman" w:hAnsi="Times New Roman" w:eastAsia="仿宋_GB2312" w:cs="Times New Roman"/>
                <w:color w:val="000000"/>
                <w:kern w:val="0"/>
                <w:sz w:val="28"/>
                <w:szCs w:val="28"/>
                <w:lang w:eastAsia="zh-CN" w:bidi="en-US"/>
              </w:rPr>
              <w:t>10</w:t>
            </w:r>
            <w:r>
              <w:rPr>
                <w:rFonts w:hint="default" w:ascii="Times New Roman" w:hAnsi="Times New Roman" w:eastAsia="仿宋_GB2312" w:cs="Times New Roman"/>
                <w:color w:val="000000"/>
                <w:kern w:val="0"/>
                <w:sz w:val="28"/>
                <w:szCs w:val="28"/>
                <w:lang w:eastAsia="en-US" w:bidi="en-US"/>
              </w:rPr>
              <w:t>:</w:t>
            </w:r>
            <w:r>
              <w:rPr>
                <w:rFonts w:hint="default" w:ascii="Times New Roman" w:hAnsi="Times New Roman" w:eastAsia="仿宋_GB2312" w:cs="Times New Roman"/>
                <w:color w:val="000000"/>
                <w:kern w:val="0"/>
                <w:sz w:val="28"/>
                <w:szCs w:val="28"/>
                <w:lang w:eastAsia="zh-CN" w:bidi="en-US"/>
              </w:rPr>
              <w:t>3</w:t>
            </w:r>
            <w:r>
              <w:rPr>
                <w:rFonts w:hint="default" w:ascii="Times New Roman" w:hAnsi="Times New Roman" w:eastAsia="仿宋_GB2312" w:cs="Times New Roman"/>
                <w:color w:val="000000"/>
                <w:kern w:val="0"/>
                <w:sz w:val="28"/>
                <w:szCs w:val="28"/>
                <w:lang w:eastAsia="en-US" w:bidi="en-US"/>
              </w:rPr>
              <w:t>0</w:t>
            </w:r>
          </w:p>
        </w:tc>
        <w:tc>
          <w:tcPr>
            <w:tcW w:w="6630" w:type="dxa"/>
            <w:noWrap w:val="0"/>
            <w:vAlign w:val="center"/>
          </w:tcPr>
          <w:p>
            <w:pPr>
              <w:keepNext w:val="0"/>
              <w:keepLines w:val="0"/>
              <w:pageBreakBefore w:val="0"/>
              <w:widowControl w:val="0"/>
              <w:kinsoku/>
              <w:wordWrap/>
              <w:overflowPunct/>
              <w:topLinePunct w:val="0"/>
              <w:autoSpaceDE/>
              <w:autoSpaceDN/>
              <w:bidi w:val="0"/>
              <w:adjustRightInd w:val="0"/>
              <w:snapToGrid/>
              <w:spacing w:line="360" w:lineRule="exact"/>
              <w:ind w:right="181" w:firstLine="0"/>
              <w:jc w:val="both"/>
              <w:textAlignment w:val="auto"/>
              <w:rPr>
                <w:rFonts w:hint="default" w:ascii="Times New Roman" w:hAnsi="Times New Roman" w:eastAsia="仿宋_GB2312" w:cs="Times New Roman"/>
                <w:b/>
                <w:bCs/>
                <w:color w:val="000000"/>
                <w:kern w:val="0"/>
                <w:sz w:val="28"/>
                <w:szCs w:val="28"/>
                <w:lang w:val="en-US" w:eastAsia="zh-CN" w:bidi="en-US"/>
              </w:rPr>
            </w:pPr>
            <w:r>
              <w:rPr>
                <w:rFonts w:hint="default" w:ascii="Times New Roman" w:hAnsi="Times New Roman" w:eastAsia="仿宋_GB2312" w:cs="Times New Roman"/>
                <w:b/>
                <w:bCs/>
                <w:color w:val="000000"/>
                <w:kern w:val="0"/>
                <w:sz w:val="28"/>
                <w:szCs w:val="28"/>
                <w:lang w:val="en-US" w:eastAsia="zh-CN" w:bidi="ar-SA"/>
              </w:rPr>
              <w:t>中医药产业招商推介会、公众开放。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2142" w:type="dxa"/>
            <w:vMerge w:val="continue"/>
            <w:noWrap w:val="0"/>
            <w:vAlign w:val="center"/>
          </w:tcPr>
          <w:p>
            <w:pPr>
              <w:keepNext w:val="0"/>
              <w:keepLines w:val="0"/>
              <w:pageBreakBefore w:val="0"/>
              <w:widowControl/>
              <w:kinsoku/>
              <w:wordWrap/>
              <w:overflowPunct/>
              <w:topLinePunct w:val="0"/>
              <w:autoSpaceDE/>
              <w:autoSpaceDN/>
              <w:bidi w:val="0"/>
              <w:spacing w:line="360" w:lineRule="exact"/>
              <w:jc w:val="left"/>
              <w:textAlignment w:val="auto"/>
              <w:rPr>
                <w:rFonts w:hint="default" w:ascii="Times New Roman" w:hAnsi="Times New Roman" w:eastAsia="仿宋_GB2312" w:cs="Times New Roman"/>
                <w:b/>
                <w:bCs/>
                <w:color w:val="000000"/>
                <w:kern w:val="0"/>
                <w:sz w:val="28"/>
                <w:szCs w:val="28"/>
                <w:lang w:eastAsia="zh-CN" w:bidi="en-US"/>
              </w:rPr>
            </w:pPr>
          </w:p>
        </w:tc>
        <w:tc>
          <w:tcPr>
            <w:tcW w:w="1590" w:type="dxa"/>
            <w:noWrap w:val="0"/>
            <w:vAlign w:val="center"/>
          </w:tcPr>
          <w:p>
            <w:pPr>
              <w:keepNext w:val="0"/>
              <w:keepLines w:val="0"/>
              <w:pageBreakBefore w:val="0"/>
              <w:widowControl/>
              <w:kinsoku/>
              <w:wordWrap/>
              <w:overflowPunct/>
              <w:topLinePunct w:val="0"/>
              <w:autoSpaceDE/>
              <w:autoSpaceDN/>
              <w:bidi w:val="0"/>
              <w:spacing w:line="360" w:lineRule="exact"/>
              <w:jc w:val="left"/>
              <w:textAlignment w:val="auto"/>
              <w:rPr>
                <w:rFonts w:hint="default" w:ascii="Times New Roman" w:hAnsi="Times New Roman" w:eastAsia="仿宋_GB2312" w:cs="Times New Roman"/>
                <w:b/>
                <w:bCs/>
                <w:color w:val="000000"/>
                <w:kern w:val="0"/>
                <w:sz w:val="28"/>
                <w:szCs w:val="28"/>
                <w:lang w:eastAsia="zh-CN" w:bidi="en-US"/>
              </w:rPr>
            </w:pPr>
            <w:r>
              <w:rPr>
                <w:rFonts w:hint="default" w:ascii="Times New Roman" w:hAnsi="Times New Roman" w:eastAsia="仿宋_GB2312" w:cs="Times New Roman"/>
                <w:color w:val="000000"/>
                <w:kern w:val="0"/>
                <w:sz w:val="28"/>
                <w:szCs w:val="28"/>
                <w:lang w:eastAsia="en-US" w:bidi="en-US"/>
              </w:rPr>
              <w:t>1</w:t>
            </w:r>
            <w:r>
              <w:rPr>
                <w:rFonts w:hint="default" w:ascii="Times New Roman" w:hAnsi="Times New Roman" w:eastAsia="仿宋_GB2312" w:cs="Times New Roman"/>
                <w:color w:val="000000"/>
                <w:kern w:val="0"/>
                <w:sz w:val="28"/>
                <w:szCs w:val="28"/>
                <w:lang w:eastAsia="zh-CN" w:bidi="en-US"/>
              </w:rPr>
              <w:t>0</w:t>
            </w:r>
            <w:r>
              <w:rPr>
                <w:rFonts w:hint="default" w:ascii="Times New Roman" w:hAnsi="Times New Roman" w:eastAsia="仿宋_GB2312" w:cs="Times New Roman"/>
                <w:color w:val="000000"/>
                <w:kern w:val="0"/>
                <w:sz w:val="28"/>
                <w:szCs w:val="28"/>
                <w:lang w:eastAsia="en-US" w:bidi="en-US"/>
              </w:rPr>
              <w:t>:</w:t>
            </w:r>
            <w:r>
              <w:rPr>
                <w:rFonts w:hint="default" w:ascii="Times New Roman" w:hAnsi="Times New Roman" w:eastAsia="仿宋_GB2312" w:cs="Times New Roman"/>
                <w:color w:val="000000"/>
                <w:kern w:val="0"/>
                <w:sz w:val="28"/>
                <w:szCs w:val="28"/>
                <w:lang w:eastAsia="zh-CN" w:bidi="en-US"/>
              </w:rPr>
              <w:t>3</w:t>
            </w:r>
            <w:r>
              <w:rPr>
                <w:rFonts w:hint="default" w:ascii="Times New Roman" w:hAnsi="Times New Roman" w:eastAsia="仿宋_GB2312" w:cs="Times New Roman"/>
                <w:color w:val="000000"/>
                <w:kern w:val="0"/>
                <w:sz w:val="28"/>
                <w:szCs w:val="28"/>
                <w:lang w:eastAsia="en-US" w:bidi="en-US"/>
              </w:rPr>
              <w:t>0-12:</w:t>
            </w:r>
            <w:r>
              <w:rPr>
                <w:rFonts w:hint="default" w:ascii="Times New Roman" w:hAnsi="Times New Roman" w:eastAsia="仿宋_GB2312" w:cs="Times New Roman"/>
                <w:color w:val="000000"/>
                <w:kern w:val="0"/>
                <w:sz w:val="28"/>
                <w:szCs w:val="28"/>
                <w:lang w:eastAsia="zh-CN" w:bidi="en-US"/>
              </w:rPr>
              <w:t>3</w:t>
            </w:r>
            <w:r>
              <w:rPr>
                <w:rFonts w:hint="default" w:ascii="Times New Roman" w:hAnsi="Times New Roman" w:eastAsia="仿宋_GB2312" w:cs="Times New Roman"/>
                <w:color w:val="000000"/>
                <w:kern w:val="0"/>
                <w:sz w:val="28"/>
                <w:szCs w:val="28"/>
                <w:lang w:eastAsia="en-US" w:bidi="en-US"/>
              </w:rPr>
              <w:t>0</w:t>
            </w:r>
          </w:p>
        </w:tc>
        <w:tc>
          <w:tcPr>
            <w:tcW w:w="6630" w:type="dxa"/>
            <w:noWrap w:val="0"/>
            <w:vAlign w:val="center"/>
          </w:tcPr>
          <w:p>
            <w:pPr>
              <w:keepNext w:val="0"/>
              <w:keepLines w:val="0"/>
              <w:pageBreakBefore w:val="0"/>
              <w:widowControl/>
              <w:kinsoku/>
              <w:wordWrap/>
              <w:overflowPunct/>
              <w:topLinePunct w:val="0"/>
              <w:autoSpaceDE/>
              <w:autoSpaceDN/>
              <w:bidi w:val="0"/>
              <w:snapToGrid/>
              <w:spacing w:line="360" w:lineRule="exact"/>
              <w:jc w:val="left"/>
              <w:textAlignment w:val="auto"/>
              <w:rPr>
                <w:rFonts w:hint="default" w:ascii="Times New Roman" w:hAnsi="Times New Roman" w:eastAsia="仿宋_GB2312" w:cs="Times New Roman"/>
                <w:color w:val="000000"/>
                <w:kern w:val="0"/>
                <w:sz w:val="32"/>
                <w:szCs w:val="24"/>
                <w:lang w:val="en-US" w:eastAsia="zh-CN" w:bidi="en-US"/>
              </w:rPr>
            </w:pPr>
            <w:r>
              <w:rPr>
                <w:rFonts w:hint="default" w:ascii="Times New Roman" w:hAnsi="Times New Roman" w:eastAsia="仿宋_GB2312" w:cs="Times New Roman"/>
                <w:b/>
                <w:bCs/>
                <w:color w:val="000000"/>
                <w:kern w:val="0"/>
                <w:sz w:val="28"/>
                <w:szCs w:val="28"/>
                <w:lang w:eastAsia="zh-CN" w:bidi="en-US"/>
              </w:rPr>
              <w:t>平行会议</w:t>
            </w:r>
            <w:r>
              <w:rPr>
                <w:rFonts w:hint="eastAsia" w:cs="Times New Roman"/>
                <w:b/>
                <w:bCs/>
                <w:color w:val="000000"/>
                <w:kern w:val="0"/>
                <w:sz w:val="28"/>
                <w:szCs w:val="28"/>
                <w:lang w:eastAsia="zh-CN" w:bidi="en-US"/>
              </w:rPr>
              <w:t>，</w:t>
            </w:r>
            <w:r>
              <w:rPr>
                <w:rFonts w:hint="default" w:ascii="Times New Roman" w:hAnsi="Times New Roman" w:eastAsia="仿宋_GB2312" w:cs="Times New Roman"/>
                <w:b/>
                <w:bCs/>
                <w:color w:val="000000"/>
                <w:kern w:val="0"/>
                <w:sz w:val="28"/>
                <w:szCs w:val="28"/>
                <w:lang w:val="en-US" w:eastAsia="en-US" w:bidi="en-US"/>
              </w:rPr>
              <w:t>公众开放。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2142" w:type="dxa"/>
            <w:vMerge w:val="continue"/>
            <w:noWrap w:val="0"/>
            <w:vAlign w:val="center"/>
          </w:tcPr>
          <w:p>
            <w:pPr>
              <w:keepNext w:val="0"/>
              <w:keepLines w:val="0"/>
              <w:pageBreakBefore w:val="0"/>
              <w:kinsoku/>
              <w:wordWrap/>
              <w:overflowPunct/>
              <w:topLinePunct w:val="0"/>
              <w:autoSpaceDE/>
              <w:autoSpaceDN/>
              <w:bidi w:val="0"/>
              <w:spacing w:line="360" w:lineRule="exact"/>
              <w:jc w:val="left"/>
              <w:textAlignment w:val="auto"/>
              <w:rPr>
                <w:rFonts w:hint="default" w:ascii="Times New Roman" w:hAnsi="Times New Roman" w:eastAsia="仿宋_GB2312" w:cs="Times New Roman"/>
                <w:color w:val="000000"/>
                <w:kern w:val="0"/>
                <w:sz w:val="32"/>
                <w:lang w:eastAsia="en-US" w:bidi="en-US"/>
              </w:rPr>
            </w:pPr>
          </w:p>
        </w:tc>
        <w:tc>
          <w:tcPr>
            <w:tcW w:w="1590" w:type="dxa"/>
            <w:noWrap w:val="0"/>
            <w:vAlign w:val="center"/>
          </w:tcPr>
          <w:p>
            <w:pPr>
              <w:keepNext w:val="0"/>
              <w:keepLines w:val="0"/>
              <w:pageBreakBefore w:val="0"/>
              <w:widowControl/>
              <w:kinsoku/>
              <w:wordWrap/>
              <w:overflowPunct/>
              <w:topLinePunct w:val="0"/>
              <w:autoSpaceDE/>
              <w:autoSpaceDN/>
              <w:bidi w:val="0"/>
              <w:spacing w:line="360" w:lineRule="exact"/>
              <w:jc w:val="left"/>
              <w:textAlignment w:val="auto"/>
              <w:rPr>
                <w:rFonts w:hint="default" w:ascii="Times New Roman" w:hAnsi="Times New Roman" w:eastAsia="仿宋_GB2312" w:cs="Times New Roman"/>
                <w:color w:val="000000"/>
                <w:kern w:val="0"/>
                <w:sz w:val="28"/>
                <w:szCs w:val="28"/>
                <w:lang w:eastAsia="en-US" w:bidi="en-US"/>
              </w:rPr>
            </w:pPr>
            <w:r>
              <w:rPr>
                <w:rFonts w:hint="default" w:ascii="Times New Roman" w:hAnsi="Times New Roman" w:eastAsia="仿宋_GB2312" w:cs="Times New Roman"/>
                <w:color w:val="000000"/>
                <w:kern w:val="0"/>
                <w:sz w:val="28"/>
                <w:szCs w:val="28"/>
                <w:lang w:eastAsia="en-US" w:bidi="en-US"/>
              </w:rPr>
              <w:t>14:30-18:00</w:t>
            </w:r>
          </w:p>
        </w:tc>
        <w:tc>
          <w:tcPr>
            <w:tcW w:w="6630" w:type="dxa"/>
            <w:noWrap w:val="0"/>
            <w:vAlign w:val="center"/>
          </w:tcPr>
          <w:p>
            <w:pPr>
              <w:keepNext w:val="0"/>
              <w:keepLines w:val="0"/>
              <w:pageBreakBefore w:val="0"/>
              <w:widowControl/>
              <w:kinsoku/>
              <w:wordWrap/>
              <w:overflowPunct/>
              <w:topLinePunct w:val="0"/>
              <w:autoSpaceDE/>
              <w:autoSpaceDN/>
              <w:bidi w:val="0"/>
              <w:snapToGrid/>
              <w:spacing w:line="360" w:lineRule="exact"/>
              <w:jc w:val="left"/>
              <w:textAlignment w:val="auto"/>
              <w:rPr>
                <w:rFonts w:hint="default" w:ascii="Times New Roman" w:hAnsi="Times New Roman" w:eastAsia="仿宋_GB2312" w:cs="Times New Roman"/>
                <w:b/>
                <w:bCs/>
                <w:color w:val="000000"/>
                <w:kern w:val="0"/>
                <w:sz w:val="28"/>
                <w:szCs w:val="28"/>
                <w:lang w:eastAsia="zh-CN" w:bidi="en-US"/>
              </w:rPr>
            </w:pPr>
            <w:r>
              <w:rPr>
                <w:rFonts w:hint="default" w:ascii="Times New Roman" w:hAnsi="Times New Roman" w:eastAsia="仿宋_GB2312" w:cs="Times New Roman"/>
                <w:b/>
                <w:bCs/>
                <w:color w:val="000000"/>
                <w:kern w:val="0"/>
                <w:sz w:val="28"/>
                <w:szCs w:val="28"/>
                <w:lang w:eastAsia="zh-CN" w:bidi="en-US"/>
              </w:rPr>
              <w:t>平行会议</w:t>
            </w:r>
            <w:r>
              <w:rPr>
                <w:rFonts w:hint="eastAsia" w:cs="Times New Roman"/>
                <w:b/>
                <w:bCs/>
                <w:color w:val="000000"/>
                <w:kern w:val="0"/>
                <w:sz w:val="28"/>
                <w:szCs w:val="28"/>
                <w:lang w:eastAsia="zh-CN" w:bidi="en-US"/>
              </w:rPr>
              <w:t>，</w:t>
            </w:r>
            <w:r>
              <w:rPr>
                <w:rFonts w:hint="default" w:ascii="Times New Roman" w:hAnsi="Times New Roman" w:eastAsia="仿宋_GB2312" w:cs="Times New Roman"/>
                <w:b/>
                <w:bCs/>
                <w:color w:val="000000"/>
                <w:kern w:val="0"/>
                <w:sz w:val="28"/>
                <w:szCs w:val="28"/>
                <w:lang w:eastAsia="zh-CN" w:bidi="en-US"/>
              </w:rPr>
              <w:t>公众开放。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2142" w:type="dxa"/>
            <w:vMerge w:val="restart"/>
            <w:noWrap w:val="0"/>
            <w:vAlign w:val="center"/>
          </w:tcPr>
          <w:p>
            <w:pPr>
              <w:keepNext w:val="0"/>
              <w:keepLines w:val="0"/>
              <w:pageBreakBefore w:val="0"/>
              <w:widowControl/>
              <w:kinsoku/>
              <w:wordWrap/>
              <w:overflowPunct/>
              <w:topLinePunct w:val="0"/>
              <w:autoSpaceDE/>
              <w:autoSpaceDN/>
              <w:bidi w:val="0"/>
              <w:spacing w:line="360" w:lineRule="exact"/>
              <w:jc w:val="center"/>
              <w:textAlignment w:val="auto"/>
              <w:rPr>
                <w:rFonts w:hint="default" w:ascii="Times New Roman" w:hAnsi="Times New Roman" w:eastAsia="仿宋_GB2312" w:cs="Times New Roman"/>
                <w:color w:val="000000"/>
                <w:kern w:val="0"/>
                <w:sz w:val="28"/>
                <w:szCs w:val="28"/>
                <w:lang w:eastAsia="en-US" w:bidi="en-US"/>
              </w:rPr>
            </w:pPr>
            <w:r>
              <w:rPr>
                <w:rFonts w:hint="default" w:ascii="Times New Roman" w:hAnsi="Times New Roman" w:eastAsia="仿宋_GB2312" w:cs="Times New Roman"/>
                <w:color w:val="000000"/>
                <w:kern w:val="0"/>
                <w:sz w:val="28"/>
                <w:szCs w:val="28"/>
                <w:lang w:eastAsia="en-US" w:bidi="en-US"/>
              </w:rPr>
              <w:t>7月23日</w:t>
            </w:r>
          </w:p>
        </w:tc>
        <w:tc>
          <w:tcPr>
            <w:tcW w:w="1590" w:type="dxa"/>
            <w:noWrap w:val="0"/>
            <w:vAlign w:val="center"/>
          </w:tcPr>
          <w:p>
            <w:pPr>
              <w:keepNext w:val="0"/>
              <w:keepLines w:val="0"/>
              <w:pageBreakBefore w:val="0"/>
              <w:widowControl/>
              <w:kinsoku/>
              <w:wordWrap/>
              <w:overflowPunct/>
              <w:topLinePunct w:val="0"/>
              <w:autoSpaceDE/>
              <w:autoSpaceDN/>
              <w:bidi w:val="0"/>
              <w:spacing w:line="360" w:lineRule="exact"/>
              <w:jc w:val="left"/>
              <w:textAlignment w:val="auto"/>
              <w:rPr>
                <w:rFonts w:hint="default" w:ascii="Times New Roman" w:hAnsi="Times New Roman" w:eastAsia="仿宋_GB2312" w:cs="Times New Roman"/>
                <w:color w:val="000000"/>
                <w:kern w:val="0"/>
                <w:sz w:val="28"/>
                <w:szCs w:val="28"/>
                <w:lang w:eastAsia="en-US" w:bidi="en-US"/>
              </w:rPr>
            </w:pPr>
            <w:r>
              <w:rPr>
                <w:rFonts w:hint="default" w:ascii="Times New Roman" w:hAnsi="Times New Roman" w:eastAsia="仿宋_GB2312" w:cs="Times New Roman"/>
                <w:color w:val="000000"/>
                <w:kern w:val="0"/>
                <w:sz w:val="28"/>
                <w:szCs w:val="28"/>
                <w:lang w:eastAsia="en-US" w:bidi="en-US"/>
              </w:rPr>
              <w:t>9:00-12:00</w:t>
            </w:r>
          </w:p>
        </w:tc>
        <w:tc>
          <w:tcPr>
            <w:tcW w:w="6630" w:type="dxa"/>
            <w:noWrap w:val="0"/>
            <w:vAlign w:val="center"/>
          </w:tcPr>
          <w:p>
            <w:pPr>
              <w:keepNext w:val="0"/>
              <w:keepLines w:val="0"/>
              <w:pageBreakBefore w:val="0"/>
              <w:widowControl/>
              <w:kinsoku/>
              <w:wordWrap/>
              <w:overflowPunct/>
              <w:topLinePunct w:val="0"/>
              <w:autoSpaceDE/>
              <w:autoSpaceDN/>
              <w:bidi w:val="0"/>
              <w:snapToGrid/>
              <w:spacing w:line="360" w:lineRule="exact"/>
              <w:jc w:val="left"/>
              <w:textAlignment w:val="auto"/>
              <w:rPr>
                <w:rFonts w:hint="default" w:ascii="Times New Roman" w:hAnsi="Times New Roman" w:eastAsia="仿宋_GB2312" w:cs="Times New Roman"/>
                <w:b/>
                <w:bCs/>
                <w:color w:val="000000"/>
                <w:kern w:val="0"/>
                <w:sz w:val="28"/>
                <w:szCs w:val="28"/>
                <w:lang w:eastAsia="zh-CN" w:bidi="en-US"/>
              </w:rPr>
            </w:pPr>
            <w:r>
              <w:rPr>
                <w:rFonts w:hint="default" w:ascii="Times New Roman" w:hAnsi="Times New Roman" w:eastAsia="仿宋_GB2312" w:cs="Times New Roman"/>
                <w:b/>
                <w:bCs/>
                <w:color w:val="000000"/>
                <w:kern w:val="0"/>
                <w:sz w:val="28"/>
                <w:szCs w:val="28"/>
                <w:lang w:eastAsia="zh-CN" w:bidi="en-US"/>
              </w:rPr>
              <w:t>产业合作签约、公众开放。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2142" w:type="dxa"/>
            <w:vMerge w:val="continue"/>
            <w:noWrap w:val="0"/>
            <w:vAlign w:val="center"/>
          </w:tcPr>
          <w:p>
            <w:pPr>
              <w:keepNext w:val="0"/>
              <w:keepLines w:val="0"/>
              <w:pageBreakBefore w:val="0"/>
              <w:widowControl/>
              <w:kinsoku/>
              <w:wordWrap/>
              <w:overflowPunct/>
              <w:topLinePunct w:val="0"/>
              <w:autoSpaceDE/>
              <w:autoSpaceDN/>
              <w:bidi w:val="0"/>
              <w:spacing w:line="360" w:lineRule="exact"/>
              <w:jc w:val="center"/>
              <w:textAlignment w:val="auto"/>
              <w:rPr>
                <w:rFonts w:hint="default" w:ascii="Times New Roman" w:hAnsi="Times New Roman" w:eastAsia="仿宋_GB2312" w:cs="Times New Roman"/>
                <w:color w:val="000000"/>
                <w:kern w:val="0"/>
                <w:sz w:val="28"/>
                <w:szCs w:val="28"/>
                <w:lang w:eastAsia="en-US" w:bidi="en-US"/>
              </w:rPr>
            </w:pPr>
          </w:p>
        </w:tc>
        <w:tc>
          <w:tcPr>
            <w:tcW w:w="1590" w:type="dxa"/>
            <w:noWrap w:val="0"/>
            <w:vAlign w:val="center"/>
          </w:tcPr>
          <w:p>
            <w:pPr>
              <w:keepNext w:val="0"/>
              <w:keepLines w:val="0"/>
              <w:pageBreakBefore w:val="0"/>
              <w:widowControl/>
              <w:kinsoku/>
              <w:wordWrap/>
              <w:overflowPunct/>
              <w:topLinePunct w:val="0"/>
              <w:autoSpaceDE/>
              <w:autoSpaceDN/>
              <w:bidi w:val="0"/>
              <w:spacing w:line="360" w:lineRule="exact"/>
              <w:jc w:val="left"/>
              <w:textAlignment w:val="auto"/>
              <w:rPr>
                <w:rFonts w:hint="default" w:ascii="Times New Roman" w:hAnsi="Times New Roman" w:eastAsia="仿宋_GB2312" w:cs="Times New Roman"/>
                <w:color w:val="000000"/>
                <w:kern w:val="0"/>
                <w:sz w:val="28"/>
                <w:szCs w:val="28"/>
                <w:lang w:eastAsia="en-US" w:bidi="en-US"/>
              </w:rPr>
            </w:pPr>
            <w:r>
              <w:rPr>
                <w:rFonts w:hint="default" w:ascii="Times New Roman" w:hAnsi="Times New Roman" w:eastAsia="仿宋_GB2312" w:cs="Times New Roman"/>
                <w:color w:val="000000"/>
                <w:kern w:val="0"/>
                <w:sz w:val="28"/>
                <w:szCs w:val="28"/>
                <w:lang w:eastAsia="en-US" w:bidi="en-US"/>
              </w:rPr>
              <w:t>14:30-1</w:t>
            </w:r>
            <w:r>
              <w:rPr>
                <w:rFonts w:hint="eastAsia" w:cs="Times New Roman"/>
                <w:color w:val="000000"/>
                <w:kern w:val="0"/>
                <w:sz w:val="28"/>
                <w:szCs w:val="28"/>
                <w:lang w:val="en-US" w:eastAsia="zh-CN" w:bidi="en-US"/>
              </w:rPr>
              <w:t>7</w:t>
            </w:r>
            <w:r>
              <w:rPr>
                <w:rFonts w:hint="default" w:ascii="Times New Roman" w:hAnsi="Times New Roman" w:eastAsia="仿宋_GB2312" w:cs="Times New Roman"/>
                <w:color w:val="000000"/>
                <w:kern w:val="0"/>
                <w:sz w:val="28"/>
                <w:szCs w:val="28"/>
                <w:lang w:eastAsia="en-US" w:bidi="en-US"/>
              </w:rPr>
              <w:t>:00</w:t>
            </w:r>
          </w:p>
        </w:tc>
        <w:tc>
          <w:tcPr>
            <w:tcW w:w="6630" w:type="dxa"/>
            <w:noWrap w:val="0"/>
            <w:vAlign w:val="center"/>
          </w:tcPr>
          <w:p>
            <w:pPr>
              <w:keepNext w:val="0"/>
              <w:keepLines w:val="0"/>
              <w:pageBreakBefore w:val="0"/>
              <w:widowControl/>
              <w:kinsoku/>
              <w:wordWrap/>
              <w:overflowPunct/>
              <w:topLinePunct w:val="0"/>
              <w:autoSpaceDE/>
              <w:autoSpaceDN/>
              <w:bidi w:val="0"/>
              <w:snapToGrid/>
              <w:spacing w:line="360" w:lineRule="exact"/>
              <w:jc w:val="left"/>
              <w:textAlignment w:val="auto"/>
              <w:rPr>
                <w:rFonts w:hint="eastAsia" w:ascii="Times New Roman" w:hAnsi="Times New Roman" w:eastAsia="仿宋_GB2312" w:cs="Times New Roman"/>
                <w:b/>
                <w:bCs/>
                <w:color w:val="000000"/>
                <w:kern w:val="0"/>
                <w:sz w:val="28"/>
                <w:szCs w:val="28"/>
                <w:lang w:eastAsia="zh-CN" w:bidi="en-US"/>
              </w:rPr>
            </w:pPr>
            <w:r>
              <w:rPr>
                <w:rFonts w:hint="default" w:ascii="Times New Roman" w:hAnsi="Times New Roman" w:eastAsia="仿宋_GB2312" w:cs="Times New Roman"/>
                <w:b/>
                <w:bCs/>
                <w:color w:val="000000"/>
                <w:kern w:val="0"/>
                <w:sz w:val="28"/>
                <w:szCs w:val="28"/>
                <w:lang w:eastAsia="en-US" w:bidi="en-US"/>
              </w:rPr>
              <w:t>公众开放</w:t>
            </w:r>
            <w:r>
              <w:rPr>
                <w:rFonts w:hint="eastAsia" w:cs="Times New Roman"/>
                <w:b/>
                <w:bCs/>
                <w:color w:val="000000"/>
                <w:kern w:val="0"/>
                <w:sz w:val="28"/>
                <w:szCs w:val="28"/>
                <w:lang w:eastAsia="zh-CN" w:bidi="en-US"/>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2142" w:type="dxa"/>
            <w:vMerge w:val="continue"/>
            <w:noWrap w:val="0"/>
            <w:vAlign w:val="center"/>
          </w:tcPr>
          <w:p>
            <w:pPr>
              <w:keepNext w:val="0"/>
              <w:keepLines w:val="0"/>
              <w:pageBreakBefore w:val="0"/>
              <w:widowControl/>
              <w:kinsoku/>
              <w:wordWrap/>
              <w:overflowPunct/>
              <w:topLinePunct w:val="0"/>
              <w:autoSpaceDE/>
              <w:autoSpaceDN/>
              <w:bidi w:val="0"/>
              <w:spacing w:line="360" w:lineRule="exact"/>
              <w:jc w:val="center"/>
              <w:textAlignment w:val="auto"/>
              <w:rPr>
                <w:rFonts w:hint="default" w:ascii="Times New Roman" w:hAnsi="Times New Roman" w:eastAsia="仿宋_GB2312" w:cs="Times New Roman"/>
                <w:color w:val="000000"/>
                <w:kern w:val="0"/>
                <w:sz w:val="28"/>
                <w:szCs w:val="28"/>
                <w:lang w:eastAsia="en-US" w:bidi="en-US"/>
              </w:rPr>
            </w:pPr>
          </w:p>
        </w:tc>
        <w:tc>
          <w:tcPr>
            <w:tcW w:w="1590" w:type="dxa"/>
            <w:noWrap w:val="0"/>
            <w:vAlign w:val="center"/>
          </w:tcPr>
          <w:p>
            <w:pPr>
              <w:keepNext w:val="0"/>
              <w:keepLines w:val="0"/>
              <w:pageBreakBefore w:val="0"/>
              <w:widowControl/>
              <w:kinsoku/>
              <w:wordWrap/>
              <w:overflowPunct/>
              <w:topLinePunct w:val="0"/>
              <w:autoSpaceDE/>
              <w:autoSpaceDN/>
              <w:bidi w:val="0"/>
              <w:spacing w:line="360" w:lineRule="exact"/>
              <w:jc w:val="left"/>
              <w:textAlignment w:val="auto"/>
              <w:rPr>
                <w:rFonts w:hint="default" w:ascii="Times New Roman" w:hAnsi="Times New Roman" w:eastAsia="仿宋_GB2312" w:cs="Times New Roman"/>
                <w:color w:val="000000"/>
                <w:kern w:val="0"/>
                <w:sz w:val="28"/>
                <w:szCs w:val="28"/>
                <w:lang w:val="en-US" w:eastAsia="zh-CN" w:bidi="en-US"/>
              </w:rPr>
            </w:pPr>
            <w:r>
              <w:rPr>
                <w:rFonts w:hint="default" w:ascii="Times New Roman" w:hAnsi="Times New Roman" w:eastAsia="仿宋_GB2312" w:cs="Times New Roman"/>
                <w:color w:val="000000"/>
                <w:kern w:val="0"/>
                <w:sz w:val="28"/>
                <w:szCs w:val="28"/>
                <w:lang w:eastAsia="en-US" w:bidi="en-US"/>
              </w:rPr>
              <w:t>1</w:t>
            </w:r>
            <w:r>
              <w:rPr>
                <w:rFonts w:hint="eastAsia" w:cs="Times New Roman"/>
                <w:color w:val="000000"/>
                <w:kern w:val="0"/>
                <w:sz w:val="28"/>
                <w:szCs w:val="28"/>
                <w:lang w:val="en-US" w:eastAsia="zh-CN" w:bidi="en-US"/>
              </w:rPr>
              <w:t>7</w:t>
            </w:r>
            <w:r>
              <w:rPr>
                <w:rFonts w:hint="default" w:ascii="Times New Roman" w:hAnsi="Times New Roman" w:eastAsia="仿宋_GB2312" w:cs="Times New Roman"/>
                <w:color w:val="000000"/>
                <w:kern w:val="0"/>
                <w:sz w:val="28"/>
                <w:szCs w:val="28"/>
                <w:lang w:eastAsia="en-US" w:bidi="en-US"/>
              </w:rPr>
              <w:t>:</w:t>
            </w:r>
            <w:r>
              <w:rPr>
                <w:rFonts w:hint="eastAsia" w:cs="Times New Roman"/>
                <w:color w:val="000000"/>
                <w:kern w:val="0"/>
                <w:sz w:val="28"/>
                <w:szCs w:val="28"/>
                <w:lang w:val="en-US" w:eastAsia="zh-CN" w:bidi="en-US"/>
              </w:rPr>
              <w:t>0</w:t>
            </w:r>
            <w:r>
              <w:rPr>
                <w:rFonts w:hint="default" w:ascii="Times New Roman" w:hAnsi="Times New Roman" w:eastAsia="仿宋_GB2312" w:cs="Times New Roman"/>
                <w:color w:val="000000"/>
                <w:kern w:val="0"/>
                <w:sz w:val="28"/>
                <w:szCs w:val="28"/>
                <w:lang w:eastAsia="en-US" w:bidi="en-US"/>
              </w:rPr>
              <w:t>0-</w:t>
            </w:r>
            <w:r>
              <w:rPr>
                <w:rFonts w:hint="eastAsia" w:cs="Times New Roman"/>
                <w:color w:val="000000"/>
                <w:kern w:val="0"/>
                <w:sz w:val="28"/>
                <w:szCs w:val="28"/>
                <w:lang w:val="en-US" w:eastAsia="zh-CN" w:bidi="en-US"/>
              </w:rPr>
              <w:t>24</w:t>
            </w:r>
            <w:r>
              <w:rPr>
                <w:rFonts w:hint="default" w:ascii="Times New Roman" w:hAnsi="Times New Roman" w:eastAsia="仿宋_GB2312" w:cs="Times New Roman"/>
                <w:color w:val="000000"/>
                <w:kern w:val="0"/>
                <w:sz w:val="28"/>
                <w:szCs w:val="28"/>
                <w:lang w:eastAsia="en-US" w:bidi="en-US"/>
              </w:rPr>
              <w:t>:00</w:t>
            </w:r>
          </w:p>
        </w:tc>
        <w:tc>
          <w:tcPr>
            <w:tcW w:w="6630" w:type="dxa"/>
            <w:noWrap w:val="0"/>
            <w:vAlign w:val="center"/>
          </w:tcPr>
          <w:p>
            <w:pPr>
              <w:keepNext w:val="0"/>
              <w:keepLines w:val="0"/>
              <w:pageBreakBefore w:val="0"/>
              <w:widowControl/>
              <w:kinsoku/>
              <w:wordWrap/>
              <w:overflowPunct/>
              <w:topLinePunct w:val="0"/>
              <w:autoSpaceDE/>
              <w:autoSpaceDN/>
              <w:bidi w:val="0"/>
              <w:snapToGrid/>
              <w:spacing w:line="360" w:lineRule="exact"/>
              <w:jc w:val="left"/>
              <w:textAlignment w:val="auto"/>
              <w:rPr>
                <w:rFonts w:hint="default" w:ascii="Times New Roman" w:hAnsi="Times New Roman" w:eastAsia="仿宋_GB2312" w:cs="Times New Roman"/>
                <w:b/>
                <w:bCs/>
                <w:color w:val="000000"/>
                <w:kern w:val="0"/>
                <w:sz w:val="28"/>
                <w:szCs w:val="28"/>
                <w:lang w:eastAsia="en-US" w:bidi="en-US"/>
              </w:rPr>
            </w:pPr>
            <w:r>
              <w:rPr>
                <w:rFonts w:hint="default" w:ascii="Times New Roman" w:hAnsi="Times New Roman" w:eastAsia="仿宋_GB2312" w:cs="Times New Roman"/>
                <w:b/>
                <w:bCs/>
                <w:color w:val="000000"/>
                <w:kern w:val="0"/>
                <w:sz w:val="28"/>
                <w:szCs w:val="28"/>
                <w:lang w:eastAsia="en-US" w:bidi="en-US"/>
              </w:rPr>
              <w:t>嘉宾返程</w:t>
            </w:r>
            <w:r>
              <w:rPr>
                <w:rFonts w:hint="eastAsia" w:cs="Times New Roman"/>
                <w:b/>
                <w:bCs/>
                <w:color w:val="000000"/>
                <w:kern w:val="0"/>
                <w:sz w:val="28"/>
                <w:szCs w:val="28"/>
                <w:lang w:eastAsia="zh-CN" w:bidi="en-US"/>
              </w:rPr>
              <w:t>、</w:t>
            </w:r>
            <w:r>
              <w:rPr>
                <w:rFonts w:hint="default" w:ascii="Times New Roman" w:hAnsi="Times New Roman" w:eastAsia="仿宋_GB2312" w:cs="Times New Roman"/>
                <w:b/>
                <w:bCs/>
                <w:color w:val="000000"/>
                <w:kern w:val="0"/>
                <w:sz w:val="28"/>
                <w:szCs w:val="28"/>
                <w:lang w:eastAsia="en-US" w:bidi="en-US"/>
              </w:rPr>
              <w:t>撤展。</w:t>
            </w:r>
          </w:p>
        </w:tc>
      </w:tr>
    </w:tbl>
    <w:p>
      <w:pPr>
        <w:pStyle w:val="5"/>
        <w:rPr>
          <w:rFonts w:hint="default" w:ascii="Times New Roman" w:hAnsi="Times New Roman" w:cs="Times New Roman"/>
          <w:lang w:val="en-US" w:eastAsia="zh-CN"/>
        </w:rPr>
      </w:pPr>
    </w:p>
    <w:p>
      <w:pPr>
        <w:pStyle w:val="5"/>
        <w:rPr>
          <w:rFonts w:hint="default" w:ascii="Times New Roman" w:hAnsi="Times New Roman" w:cs="Times New Roman"/>
          <w:lang w:val="en-US" w:eastAsia="zh-CN"/>
        </w:rPr>
        <w:sectPr>
          <w:headerReference r:id="rId4" w:type="first"/>
          <w:footerReference r:id="rId6" w:type="first"/>
          <w:headerReference r:id="rId3" w:type="default"/>
          <w:footerReference r:id="rId5" w:type="default"/>
          <w:pgSz w:w="11906" w:h="16838"/>
          <w:pgMar w:top="1701" w:right="1417" w:bottom="1417" w:left="1701" w:header="851" w:footer="992" w:gutter="0"/>
          <w:pgNumType w:fmt="decimal"/>
          <w:cols w:space="720" w:num="1"/>
          <w:titlePg/>
          <w:rtlGutter w:val="0"/>
          <w:docGrid w:type="lines" w:linePitch="312" w:charSpace="0"/>
        </w:sectPr>
      </w:pPr>
    </w:p>
    <w:p>
      <w:pPr>
        <w:keepNext w:val="0"/>
        <w:keepLines w:val="0"/>
        <w:pageBreakBefore w:val="0"/>
        <w:widowControl w:val="0"/>
        <w:kinsoku/>
        <w:wordWrap/>
        <w:topLinePunct w:val="0"/>
        <w:bidi w:val="0"/>
        <w:spacing w:line="520" w:lineRule="exact"/>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附表</w:t>
      </w:r>
    </w:p>
    <w:p>
      <w:pPr>
        <w:pStyle w:val="5"/>
        <w:jc w:val="center"/>
        <w:rPr>
          <w:rFonts w:hint="default" w:ascii="Times New Roman" w:hAnsi="Times New Roman" w:cs="Times New Roman"/>
          <w:sz w:val="44"/>
          <w:szCs w:val="44"/>
          <w:lang w:val="en-US" w:eastAsia="zh-CN"/>
        </w:rPr>
      </w:pPr>
      <w:r>
        <w:rPr>
          <w:rFonts w:hint="eastAsia" w:ascii="Times New Roman" w:hAnsi="Times New Roman" w:eastAsia="方正小标宋简体" w:cs="Times New Roman"/>
          <w:snapToGrid w:val="0"/>
          <w:color w:val="000000"/>
          <w:sz w:val="44"/>
          <w:szCs w:val="44"/>
          <w:lang w:eastAsia="zh-CN"/>
        </w:rPr>
        <w:t>平行会议</w:t>
      </w:r>
      <w:r>
        <w:rPr>
          <w:rFonts w:hint="default" w:ascii="Times New Roman" w:hAnsi="Times New Roman" w:eastAsia="方正小标宋简体" w:cs="Times New Roman"/>
          <w:sz w:val="44"/>
          <w:szCs w:val="44"/>
        </w:rPr>
        <w:t>日程安排</w:t>
      </w:r>
    </w:p>
    <w:tbl>
      <w:tblPr>
        <w:tblStyle w:val="8"/>
        <w:tblW w:w="0" w:type="auto"/>
        <w:tblInd w:w="-14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5"/>
        <w:gridCol w:w="4994"/>
        <w:gridCol w:w="3105"/>
        <w:gridCol w:w="4152"/>
        <w:gridCol w:w="16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85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eastAsia" w:ascii="黑体" w:hAnsi="黑体" w:eastAsia="黑体" w:cs="黑体"/>
                <w:sz w:val="28"/>
                <w:szCs w:val="28"/>
                <w:vertAlign w:val="baseline"/>
                <w:lang w:val="en-US" w:eastAsia="zh-CN"/>
              </w:rPr>
            </w:pPr>
            <w:r>
              <w:rPr>
                <w:rFonts w:hint="eastAsia" w:ascii="黑体" w:hAnsi="黑体" w:eastAsia="黑体" w:cs="黑体"/>
                <w:sz w:val="28"/>
                <w:szCs w:val="28"/>
                <w:vertAlign w:val="baseline"/>
                <w:lang w:val="en-US" w:eastAsia="zh-CN"/>
              </w:rPr>
              <w:t>序号</w:t>
            </w:r>
          </w:p>
        </w:tc>
        <w:tc>
          <w:tcPr>
            <w:tcW w:w="4994"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eastAsia" w:ascii="黑体" w:hAnsi="黑体" w:eastAsia="黑体" w:cs="黑体"/>
                <w:sz w:val="28"/>
                <w:szCs w:val="28"/>
                <w:vertAlign w:val="baseline"/>
                <w:lang w:val="en-US" w:eastAsia="zh-CN"/>
              </w:rPr>
            </w:pPr>
            <w:r>
              <w:rPr>
                <w:rFonts w:hint="eastAsia" w:ascii="黑体" w:hAnsi="黑体" w:eastAsia="黑体" w:cs="黑体"/>
                <w:sz w:val="28"/>
                <w:szCs w:val="28"/>
                <w:vertAlign w:val="baseline"/>
                <w:lang w:val="en-US" w:eastAsia="zh-CN"/>
              </w:rPr>
              <w:t>会议名称</w:t>
            </w:r>
          </w:p>
        </w:tc>
        <w:tc>
          <w:tcPr>
            <w:tcW w:w="310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eastAsia" w:ascii="黑体" w:hAnsi="黑体" w:eastAsia="黑体" w:cs="黑体"/>
                <w:sz w:val="28"/>
                <w:szCs w:val="28"/>
                <w:vertAlign w:val="baseline"/>
                <w:lang w:val="en-US" w:eastAsia="zh-CN"/>
              </w:rPr>
            </w:pPr>
            <w:r>
              <w:rPr>
                <w:rFonts w:hint="eastAsia" w:ascii="黑体" w:hAnsi="黑体" w:eastAsia="黑体" w:cs="黑体"/>
                <w:sz w:val="28"/>
                <w:szCs w:val="28"/>
                <w:vertAlign w:val="baseline"/>
                <w:lang w:val="en-US" w:eastAsia="zh-CN"/>
              </w:rPr>
              <w:t>主办单位</w:t>
            </w:r>
          </w:p>
        </w:tc>
        <w:tc>
          <w:tcPr>
            <w:tcW w:w="4152"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eastAsia" w:ascii="黑体" w:hAnsi="黑体" w:eastAsia="黑体" w:cs="黑体"/>
                <w:sz w:val="28"/>
                <w:szCs w:val="28"/>
                <w:vertAlign w:val="baseline"/>
                <w:lang w:val="en-US" w:eastAsia="zh-CN"/>
              </w:rPr>
            </w:pPr>
            <w:r>
              <w:rPr>
                <w:rFonts w:hint="eastAsia" w:ascii="黑体" w:hAnsi="黑体" w:eastAsia="黑体" w:cs="黑体"/>
                <w:sz w:val="28"/>
                <w:szCs w:val="28"/>
                <w:vertAlign w:val="baseline"/>
                <w:lang w:val="en-US" w:eastAsia="zh-CN"/>
              </w:rPr>
              <w:t>承办单位</w:t>
            </w:r>
          </w:p>
        </w:tc>
        <w:tc>
          <w:tcPr>
            <w:tcW w:w="1697"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eastAsia" w:ascii="黑体" w:hAnsi="黑体" w:eastAsia="黑体" w:cs="黑体"/>
                <w:sz w:val="28"/>
                <w:szCs w:val="28"/>
                <w:vertAlign w:val="baseline"/>
                <w:lang w:val="en-US" w:eastAsia="zh-CN"/>
              </w:rPr>
            </w:pPr>
            <w:r>
              <w:rPr>
                <w:rFonts w:hint="eastAsia" w:ascii="黑体" w:hAnsi="黑体" w:eastAsia="黑体" w:cs="黑体"/>
                <w:sz w:val="28"/>
                <w:szCs w:val="28"/>
                <w:vertAlign w:val="baseline"/>
                <w:lang w:val="en-US" w:eastAsia="zh-CN"/>
              </w:rPr>
              <w:t>会议时间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5" w:hRule="atLeast"/>
        </w:trPr>
        <w:tc>
          <w:tcPr>
            <w:tcW w:w="85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default"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1</w:t>
            </w:r>
          </w:p>
        </w:tc>
        <w:tc>
          <w:tcPr>
            <w:tcW w:w="4994"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bCs/>
                <w:sz w:val="24"/>
                <w:szCs w:val="24"/>
                <w:lang w:val="en-US" w:eastAsia="zh-CN"/>
              </w:rPr>
              <w:t>中药资源专委会年会-后普查时代中药资源管理与利用研究研讨会</w:t>
            </w:r>
          </w:p>
        </w:tc>
        <w:tc>
          <w:tcPr>
            <w:tcW w:w="7257" w:type="dxa"/>
            <w:gridSpan w:val="2"/>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eastAsia" w:ascii="Times New Roman" w:hAnsi="Times New Roman" w:eastAsia="仿宋_GB2312" w:cs="Times New Roman"/>
                <w:color w:val="000000"/>
                <w:kern w:val="0"/>
                <w:sz w:val="24"/>
                <w:szCs w:val="24"/>
                <w:lang w:val="en-US" w:eastAsia="zh-CN" w:bidi="en-US"/>
              </w:rPr>
            </w:pPr>
            <w:r>
              <w:rPr>
                <w:rFonts w:hint="default" w:ascii="Times New Roman" w:hAnsi="Times New Roman" w:eastAsia="仿宋_GB2312" w:cs="Times New Roman"/>
                <w:sz w:val="24"/>
                <w:szCs w:val="24"/>
                <w:vertAlign w:val="baseline"/>
                <w:lang w:val="en-US" w:eastAsia="zh-CN"/>
              </w:rPr>
              <w:t>中国药学会中药资源专业委员会</w:t>
            </w:r>
          </w:p>
        </w:tc>
        <w:tc>
          <w:tcPr>
            <w:tcW w:w="1697"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eastAsia" w:ascii="Times New Roman" w:hAnsi="Times New Roman" w:eastAsia="仿宋_GB2312" w:cs="Times New Roman"/>
                <w:color w:val="000000"/>
                <w:kern w:val="0"/>
                <w:sz w:val="24"/>
                <w:szCs w:val="24"/>
                <w:lang w:eastAsia="zh-CN" w:bidi="en-US"/>
              </w:rPr>
            </w:pPr>
            <w:r>
              <w:rPr>
                <w:rFonts w:hint="eastAsia" w:ascii="Times New Roman" w:hAnsi="Times New Roman" w:eastAsia="仿宋_GB2312" w:cs="Times New Roman"/>
                <w:sz w:val="24"/>
                <w:szCs w:val="24"/>
                <w:vertAlign w:val="baseline"/>
                <w:lang w:val="en-US" w:eastAsia="zh-CN"/>
              </w:rPr>
              <w:t>7月21日</w:t>
            </w:r>
            <w:r>
              <w:rPr>
                <w:rFonts w:hint="eastAsia" w:ascii="Times New Roman" w:hAnsi="Times New Roman" w:eastAsia="仿宋_GB2312" w:cs="Times New Roman"/>
                <w:color w:val="000000"/>
                <w:kern w:val="0"/>
                <w:sz w:val="24"/>
                <w:szCs w:val="24"/>
                <w:lang w:eastAsia="zh-CN" w:bidi="en-US"/>
              </w:rPr>
              <w:t>下午</w:t>
            </w:r>
          </w:p>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color w:val="000000"/>
                <w:kern w:val="0"/>
                <w:sz w:val="24"/>
                <w:szCs w:val="24"/>
                <w:lang w:val="en-US" w:eastAsia="zh-CN" w:bidi="en-US"/>
              </w:rPr>
            </w:pPr>
            <w:r>
              <w:rPr>
                <w:rFonts w:hint="eastAsia" w:ascii="Times New Roman" w:hAnsi="Times New Roman" w:eastAsia="仿宋_GB2312" w:cs="Times New Roman"/>
                <w:color w:val="000000"/>
                <w:kern w:val="0"/>
                <w:sz w:val="24"/>
                <w:szCs w:val="24"/>
                <w:lang w:val="en-US" w:eastAsia="zh-CN" w:bidi="en-US"/>
              </w:rPr>
              <w:t>7月22日上午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5" w:hRule="atLeast"/>
        </w:trPr>
        <w:tc>
          <w:tcPr>
            <w:tcW w:w="85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default"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2</w:t>
            </w:r>
          </w:p>
        </w:tc>
        <w:tc>
          <w:tcPr>
            <w:tcW w:w="4994"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vertAlign w:val="baseline"/>
                <w:lang w:val="en-US" w:eastAsia="zh-CN"/>
              </w:rPr>
              <w:t>2023年度《中国中医药年鉴（行政卷）》特约编辑会</w:t>
            </w:r>
          </w:p>
        </w:tc>
        <w:tc>
          <w:tcPr>
            <w:tcW w:w="7257" w:type="dxa"/>
            <w:gridSpan w:val="2"/>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eastAsia"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vertAlign w:val="baseline"/>
                <w:lang w:val="en-US" w:eastAsia="zh-CN"/>
              </w:rPr>
              <w:t>中国中医药出版社有限公司</w:t>
            </w:r>
          </w:p>
        </w:tc>
        <w:tc>
          <w:tcPr>
            <w:tcW w:w="1697"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7月20日全天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85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default"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3</w:t>
            </w:r>
          </w:p>
        </w:tc>
        <w:tc>
          <w:tcPr>
            <w:tcW w:w="4994"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中医药品牌传播研讨会暨第三届全国中医药文创产品设计大赛颁奖典礼</w:t>
            </w:r>
          </w:p>
        </w:tc>
        <w:tc>
          <w:tcPr>
            <w:tcW w:w="7257" w:type="dxa"/>
            <w:gridSpan w:val="2"/>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eastAsia"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vertAlign w:val="baseline"/>
                <w:lang w:val="en-US" w:eastAsia="zh-CN"/>
              </w:rPr>
              <w:t>《中国中医药报》社有限公司</w:t>
            </w:r>
          </w:p>
        </w:tc>
        <w:tc>
          <w:tcPr>
            <w:tcW w:w="1697"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7月21日</w:t>
            </w:r>
            <w:r>
              <w:rPr>
                <w:rFonts w:hint="eastAsia" w:ascii="Times New Roman" w:hAnsi="Times New Roman" w:eastAsia="仿宋_GB2312" w:cs="Times New Roman"/>
                <w:color w:val="000000"/>
                <w:kern w:val="0"/>
                <w:sz w:val="24"/>
                <w:szCs w:val="24"/>
                <w:lang w:eastAsia="zh-CN" w:bidi="en-US"/>
              </w:rPr>
              <w:t>下午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0" w:hRule="atLeast"/>
        </w:trPr>
        <w:tc>
          <w:tcPr>
            <w:tcW w:w="85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default"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4</w:t>
            </w:r>
          </w:p>
        </w:tc>
        <w:tc>
          <w:tcPr>
            <w:tcW w:w="4994"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color w:val="auto"/>
                <w:sz w:val="24"/>
                <w:szCs w:val="24"/>
                <w:vertAlign w:val="baseline"/>
                <w:lang w:val="en-US" w:eastAsia="zh-CN"/>
              </w:rPr>
              <w:t>药食同</w:t>
            </w:r>
            <w:r>
              <w:rPr>
                <w:rFonts w:hint="eastAsia" w:ascii="Times New Roman" w:hAnsi="Times New Roman" w:eastAsia="仿宋_GB2312" w:cs="Times New Roman"/>
                <w:color w:val="auto"/>
                <w:sz w:val="24"/>
                <w:szCs w:val="24"/>
                <w:vertAlign w:val="baseline"/>
                <w:lang w:val="en-US" w:eastAsia="zh-CN"/>
              </w:rPr>
              <w:t>源与中医药产业示范区建设暨区域性康旅融合发展</w:t>
            </w:r>
            <w:r>
              <w:rPr>
                <w:rFonts w:hint="default" w:ascii="Times New Roman" w:hAnsi="Times New Roman" w:eastAsia="仿宋_GB2312" w:cs="Times New Roman"/>
                <w:color w:val="auto"/>
                <w:sz w:val="24"/>
                <w:szCs w:val="24"/>
                <w:vertAlign w:val="baseline"/>
                <w:lang w:val="en-US" w:eastAsia="zh-CN"/>
              </w:rPr>
              <w:t>研讨会</w:t>
            </w:r>
          </w:p>
        </w:tc>
        <w:tc>
          <w:tcPr>
            <w:tcW w:w="310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kern w:val="2"/>
                <w:sz w:val="24"/>
                <w:szCs w:val="24"/>
                <w:vertAlign w:val="baseline"/>
                <w:lang w:val="en-US" w:eastAsia="zh-CN" w:bidi="ar-SA"/>
              </w:rPr>
            </w:pPr>
            <w:r>
              <w:rPr>
                <w:rFonts w:hint="default" w:ascii="Times New Roman" w:hAnsi="Times New Roman" w:eastAsia="仿宋_GB2312" w:cs="Times New Roman"/>
                <w:sz w:val="24"/>
                <w:szCs w:val="24"/>
                <w:vertAlign w:val="baseline"/>
                <w:lang w:val="en-US" w:eastAsia="zh-CN"/>
              </w:rPr>
              <w:t>桂林市人民政府</w:t>
            </w:r>
          </w:p>
        </w:tc>
        <w:tc>
          <w:tcPr>
            <w:tcW w:w="4152"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桂林市卫生健康委员会、桂林市中医药管理局、广西壮族自治区中国科学院广西植物研究所</w:t>
            </w:r>
          </w:p>
        </w:tc>
        <w:tc>
          <w:tcPr>
            <w:tcW w:w="1697"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kern w:val="2"/>
                <w:sz w:val="24"/>
                <w:szCs w:val="24"/>
                <w:vertAlign w:val="baseline"/>
                <w:lang w:val="en-US" w:eastAsia="zh-CN" w:bidi="ar-SA"/>
              </w:rPr>
            </w:pPr>
            <w:r>
              <w:rPr>
                <w:rFonts w:hint="default" w:ascii="Times New Roman" w:hAnsi="Times New Roman" w:eastAsia="仿宋_GB2312" w:cs="Times New Roman"/>
                <w:sz w:val="24"/>
                <w:szCs w:val="24"/>
                <w:vertAlign w:val="baseline"/>
                <w:lang w:val="en-US" w:eastAsia="zh-CN"/>
              </w:rPr>
              <w:t>7月2</w:t>
            </w:r>
            <w:r>
              <w:rPr>
                <w:rFonts w:hint="eastAsia" w:ascii="Times New Roman" w:hAnsi="Times New Roman" w:eastAsia="仿宋_GB2312" w:cs="Times New Roman"/>
                <w:sz w:val="24"/>
                <w:szCs w:val="24"/>
                <w:vertAlign w:val="baseline"/>
                <w:lang w:val="en-US" w:eastAsia="zh-CN"/>
              </w:rPr>
              <w:t>1</w:t>
            </w:r>
            <w:r>
              <w:rPr>
                <w:rFonts w:hint="default" w:ascii="Times New Roman" w:hAnsi="Times New Roman" w:eastAsia="仿宋_GB2312" w:cs="Times New Roman"/>
                <w:sz w:val="24"/>
                <w:szCs w:val="24"/>
                <w:vertAlign w:val="baseline"/>
                <w:lang w:val="en-US" w:eastAsia="zh-CN"/>
              </w:rPr>
              <w:t>日下午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0" w:hRule="atLeast"/>
        </w:trPr>
        <w:tc>
          <w:tcPr>
            <w:tcW w:w="85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default"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5</w:t>
            </w:r>
          </w:p>
        </w:tc>
        <w:tc>
          <w:tcPr>
            <w:tcW w:w="4994"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中药传承创新发展研讨会暨中药配方颗粒、共享中药智能配送中心高质量发展研讨</w:t>
            </w:r>
          </w:p>
        </w:tc>
        <w:tc>
          <w:tcPr>
            <w:tcW w:w="310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vertAlign w:val="baseline"/>
                <w:lang w:val="en-US" w:eastAsia="zh-CN"/>
              </w:rPr>
              <w:t>桂林市人民政府</w:t>
            </w:r>
          </w:p>
        </w:tc>
        <w:tc>
          <w:tcPr>
            <w:tcW w:w="4152"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桂林市卫生健康委员会、桂林市中医药管理局、广西一方天江制药有限公司</w:t>
            </w:r>
          </w:p>
        </w:tc>
        <w:tc>
          <w:tcPr>
            <w:tcW w:w="1697"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vertAlign w:val="baseline"/>
                <w:lang w:val="en-US" w:eastAsia="zh-CN"/>
              </w:rPr>
              <w:t>7月22日上午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5" w:hRule="atLeast"/>
        </w:trPr>
        <w:tc>
          <w:tcPr>
            <w:tcW w:w="85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default"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6</w:t>
            </w:r>
          </w:p>
        </w:tc>
        <w:tc>
          <w:tcPr>
            <w:tcW w:w="4994"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vertAlign w:val="baseline"/>
                <w:lang w:val="en-US" w:eastAsia="zh-CN"/>
              </w:rPr>
              <w:t>岭南中医药产业集群发展会议</w:t>
            </w:r>
          </w:p>
        </w:tc>
        <w:tc>
          <w:tcPr>
            <w:tcW w:w="310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梧州</w:t>
            </w:r>
            <w:r>
              <w:rPr>
                <w:rFonts w:hint="default" w:ascii="Times New Roman" w:hAnsi="Times New Roman" w:eastAsia="仿宋_GB2312" w:cs="Times New Roman"/>
                <w:sz w:val="24"/>
                <w:szCs w:val="24"/>
                <w:vertAlign w:val="baseline"/>
                <w:lang w:val="en-US" w:eastAsia="zh-CN"/>
              </w:rPr>
              <w:t>市人民政府</w:t>
            </w:r>
          </w:p>
        </w:tc>
        <w:tc>
          <w:tcPr>
            <w:tcW w:w="4152"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梧州市卫生健康委员会、梧州市中医药管理局、广西梧州中恒集团股份有限公司</w:t>
            </w:r>
          </w:p>
        </w:tc>
        <w:tc>
          <w:tcPr>
            <w:tcW w:w="1697"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vertAlign w:val="baseline"/>
                <w:lang w:val="en-US" w:eastAsia="zh-CN"/>
              </w:rPr>
              <w:t>7月21日下午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atLeast"/>
        </w:trPr>
        <w:tc>
          <w:tcPr>
            <w:tcW w:w="85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default"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7</w:t>
            </w:r>
          </w:p>
        </w:tc>
        <w:tc>
          <w:tcPr>
            <w:tcW w:w="4994"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vertAlign w:val="baseline"/>
                <w:lang w:val="en-US" w:eastAsia="zh-CN"/>
              </w:rPr>
              <w:t>海洋医药（珍珠)产业发展</w:t>
            </w:r>
            <w:r>
              <w:rPr>
                <w:rFonts w:hint="eastAsia" w:ascii="Times New Roman" w:hAnsi="Times New Roman" w:eastAsia="仿宋_GB2312" w:cs="Times New Roman"/>
                <w:sz w:val="24"/>
                <w:szCs w:val="24"/>
                <w:vertAlign w:val="baseline"/>
                <w:lang w:val="en-US" w:eastAsia="zh-CN"/>
              </w:rPr>
              <w:t>研讨会</w:t>
            </w:r>
          </w:p>
        </w:tc>
        <w:tc>
          <w:tcPr>
            <w:tcW w:w="310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vertAlign w:val="baseline"/>
                <w:lang w:val="en-US" w:eastAsia="zh-CN"/>
              </w:rPr>
              <w:t>北海市人民政府</w:t>
            </w:r>
          </w:p>
        </w:tc>
        <w:tc>
          <w:tcPr>
            <w:tcW w:w="4152"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北海市卫生健康委员会、合浦县卫生健康局、北海市中医医院、合浦县中医医院</w:t>
            </w:r>
          </w:p>
        </w:tc>
        <w:tc>
          <w:tcPr>
            <w:tcW w:w="1697"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vertAlign w:val="baseline"/>
                <w:lang w:val="en-US" w:eastAsia="zh-CN"/>
              </w:rPr>
              <w:t>7月22日下午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85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default" w:ascii="Times New Roman" w:hAnsi="Times New Roman" w:eastAsia="仿宋_GB2312" w:cs="Times New Roman"/>
                <w:kern w:val="2"/>
                <w:sz w:val="24"/>
                <w:szCs w:val="24"/>
                <w:vertAlign w:val="baseline"/>
                <w:lang w:val="en-US" w:eastAsia="zh-CN" w:bidi="ar-SA"/>
              </w:rPr>
            </w:pPr>
            <w:r>
              <w:rPr>
                <w:rFonts w:hint="eastAsia" w:ascii="黑体" w:hAnsi="黑体" w:eastAsia="黑体" w:cs="黑体"/>
                <w:sz w:val="28"/>
                <w:szCs w:val="28"/>
                <w:vertAlign w:val="baseline"/>
                <w:lang w:val="en-US" w:eastAsia="zh-CN"/>
              </w:rPr>
              <w:t>序号</w:t>
            </w:r>
          </w:p>
        </w:tc>
        <w:tc>
          <w:tcPr>
            <w:tcW w:w="4994"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default" w:ascii="Times New Roman" w:hAnsi="Times New Roman" w:eastAsia="仿宋_GB2312" w:cs="Times New Roman"/>
                <w:kern w:val="2"/>
                <w:sz w:val="24"/>
                <w:szCs w:val="24"/>
                <w:vertAlign w:val="baseline"/>
                <w:lang w:val="en-US" w:eastAsia="zh-CN" w:bidi="ar-SA"/>
              </w:rPr>
            </w:pPr>
            <w:r>
              <w:rPr>
                <w:rFonts w:hint="eastAsia" w:ascii="黑体" w:hAnsi="黑体" w:eastAsia="黑体" w:cs="黑体"/>
                <w:sz w:val="28"/>
                <w:szCs w:val="28"/>
                <w:vertAlign w:val="baseline"/>
                <w:lang w:val="en-US" w:eastAsia="zh-CN"/>
              </w:rPr>
              <w:t>会议名称</w:t>
            </w:r>
          </w:p>
        </w:tc>
        <w:tc>
          <w:tcPr>
            <w:tcW w:w="310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default" w:ascii="Times New Roman" w:hAnsi="Times New Roman" w:eastAsia="仿宋_GB2312" w:cs="Times New Roman"/>
                <w:kern w:val="2"/>
                <w:sz w:val="24"/>
                <w:szCs w:val="24"/>
                <w:vertAlign w:val="baseline"/>
                <w:lang w:val="en-US" w:eastAsia="zh-CN" w:bidi="ar-SA"/>
              </w:rPr>
            </w:pPr>
            <w:r>
              <w:rPr>
                <w:rFonts w:hint="eastAsia" w:ascii="黑体" w:hAnsi="黑体" w:eastAsia="黑体" w:cs="黑体"/>
                <w:sz w:val="28"/>
                <w:szCs w:val="28"/>
                <w:vertAlign w:val="baseline"/>
                <w:lang w:val="en-US" w:eastAsia="zh-CN"/>
              </w:rPr>
              <w:t>主办单位</w:t>
            </w:r>
          </w:p>
        </w:tc>
        <w:tc>
          <w:tcPr>
            <w:tcW w:w="4152"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default" w:ascii="Times New Roman" w:hAnsi="Times New Roman" w:eastAsia="仿宋_GB2312" w:cs="Times New Roman"/>
                <w:color w:val="auto"/>
                <w:kern w:val="2"/>
                <w:sz w:val="24"/>
                <w:szCs w:val="24"/>
                <w:vertAlign w:val="baseline"/>
                <w:lang w:val="en-US" w:eastAsia="zh-CN" w:bidi="ar-SA"/>
              </w:rPr>
            </w:pPr>
            <w:r>
              <w:rPr>
                <w:rFonts w:hint="eastAsia" w:ascii="黑体" w:hAnsi="黑体" w:eastAsia="黑体" w:cs="黑体"/>
                <w:sz w:val="28"/>
                <w:szCs w:val="28"/>
                <w:vertAlign w:val="baseline"/>
                <w:lang w:val="en-US" w:eastAsia="zh-CN"/>
              </w:rPr>
              <w:t>承办单位</w:t>
            </w:r>
          </w:p>
        </w:tc>
        <w:tc>
          <w:tcPr>
            <w:tcW w:w="1697"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default" w:ascii="Times New Roman" w:hAnsi="Times New Roman" w:eastAsia="仿宋_GB2312" w:cs="Times New Roman"/>
                <w:kern w:val="2"/>
                <w:sz w:val="24"/>
                <w:szCs w:val="24"/>
                <w:vertAlign w:val="baseline"/>
                <w:lang w:val="en-US" w:eastAsia="zh-CN" w:bidi="ar-SA"/>
              </w:rPr>
            </w:pPr>
            <w:r>
              <w:rPr>
                <w:rFonts w:hint="eastAsia" w:ascii="黑体" w:hAnsi="黑体" w:eastAsia="黑体" w:cs="黑体"/>
                <w:sz w:val="28"/>
                <w:szCs w:val="28"/>
                <w:vertAlign w:val="baseline"/>
                <w:lang w:val="en-US" w:eastAsia="zh-CN"/>
              </w:rPr>
              <w:t>会议时间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85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eastAsia" w:ascii="Times New Roman" w:hAnsi="Times New Roman" w:eastAsia="仿宋_GB2312" w:cs="Times New Roman"/>
                <w:kern w:val="2"/>
                <w:sz w:val="24"/>
                <w:szCs w:val="24"/>
                <w:vertAlign w:val="baseline"/>
                <w:lang w:val="en-US" w:eastAsia="zh-CN" w:bidi="ar-SA"/>
              </w:rPr>
            </w:pPr>
            <w:r>
              <w:rPr>
                <w:rFonts w:hint="eastAsia" w:ascii="Times New Roman" w:hAnsi="Times New Roman" w:eastAsia="仿宋_GB2312" w:cs="Times New Roman"/>
                <w:sz w:val="24"/>
                <w:szCs w:val="24"/>
                <w:vertAlign w:val="baseline"/>
                <w:lang w:val="en-US" w:eastAsia="zh-CN"/>
              </w:rPr>
              <w:t>8</w:t>
            </w:r>
          </w:p>
        </w:tc>
        <w:tc>
          <w:tcPr>
            <w:tcW w:w="4994"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kern w:val="2"/>
                <w:sz w:val="24"/>
                <w:szCs w:val="24"/>
                <w:vertAlign w:val="baseline"/>
                <w:lang w:val="en-US" w:eastAsia="zh-CN" w:bidi="ar-SA"/>
              </w:rPr>
            </w:pPr>
            <w:r>
              <w:rPr>
                <w:rFonts w:hint="default" w:ascii="Times New Roman" w:hAnsi="Times New Roman" w:eastAsia="仿宋_GB2312" w:cs="Times New Roman"/>
                <w:sz w:val="24"/>
                <w:szCs w:val="24"/>
                <w:vertAlign w:val="baseline"/>
                <w:lang w:val="en-US" w:eastAsia="zh-CN"/>
              </w:rPr>
              <w:t>中医药（瑶医药）健康长寿康养产业特色发展研讨会</w:t>
            </w:r>
          </w:p>
        </w:tc>
        <w:tc>
          <w:tcPr>
            <w:tcW w:w="310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kern w:val="2"/>
                <w:sz w:val="24"/>
                <w:szCs w:val="24"/>
                <w:vertAlign w:val="baseline"/>
                <w:lang w:val="en-US" w:eastAsia="zh-CN" w:bidi="ar-SA"/>
              </w:rPr>
            </w:pPr>
            <w:r>
              <w:rPr>
                <w:rFonts w:hint="default" w:ascii="Times New Roman" w:hAnsi="Times New Roman" w:eastAsia="仿宋_GB2312" w:cs="Times New Roman"/>
                <w:sz w:val="24"/>
                <w:szCs w:val="24"/>
                <w:vertAlign w:val="baseline"/>
                <w:lang w:val="en-US" w:eastAsia="zh-CN"/>
              </w:rPr>
              <w:t>贺州市人民政府</w:t>
            </w:r>
          </w:p>
        </w:tc>
        <w:tc>
          <w:tcPr>
            <w:tcW w:w="4152"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eastAsia" w:ascii="Times New Roman" w:hAnsi="Times New Roman" w:eastAsia="仿宋_GB2312" w:cs="Times New Roman"/>
                <w:kern w:val="2"/>
                <w:sz w:val="24"/>
                <w:szCs w:val="24"/>
                <w:vertAlign w:val="baseline"/>
                <w:lang w:val="en-US" w:eastAsia="zh-CN" w:bidi="ar-SA"/>
              </w:rPr>
            </w:pPr>
            <w:r>
              <w:rPr>
                <w:rFonts w:hint="eastAsia" w:ascii="Times New Roman" w:hAnsi="Times New Roman" w:eastAsia="仿宋_GB2312" w:cs="Times New Roman"/>
                <w:color w:val="auto"/>
                <w:sz w:val="24"/>
                <w:szCs w:val="24"/>
                <w:vertAlign w:val="baseline"/>
                <w:lang w:val="en-US" w:eastAsia="zh-CN"/>
              </w:rPr>
              <w:t>富川瑶族自治县人民政府、贺州市卫生健康委员会</w:t>
            </w:r>
          </w:p>
        </w:tc>
        <w:tc>
          <w:tcPr>
            <w:tcW w:w="1697"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kern w:val="2"/>
                <w:sz w:val="24"/>
                <w:szCs w:val="24"/>
                <w:vertAlign w:val="baseline"/>
                <w:lang w:val="en-US" w:eastAsia="zh-CN" w:bidi="ar-SA"/>
              </w:rPr>
            </w:pPr>
            <w:r>
              <w:rPr>
                <w:rFonts w:hint="default" w:ascii="Times New Roman" w:hAnsi="Times New Roman" w:eastAsia="仿宋_GB2312" w:cs="Times New Roman"/>
                <w:sz w:val="24"/>
                <w:szCs w:val="24"/>
                <w:vertAlign w:val="baseline"/>
                <w:lang w:val="en-US" w:eastAsia="zh-CN"/>
              </w:rPr>
              <w:t>7月20日下午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0" w:hRule="atLeast"/>
        </w:trPr>
        <w:tc>
          <w:tcPr>
            <w:tcW w:w="85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eastAsia" w:ascii="Times New Roman" w:hAnsi="Times New Roman" w:eastAsia="仿宋_GB2312" w:cs="Times New Roman"/>
                <w:kern w:val="2"/>
                <w:sz w:val="24"/>
                <w:szCs w:val="24"/>
                <w:vertAlign w:val="baseline"/>
                <w:lang w:val="en-US" w:eastAsia="zh-CN" w:bidi="ar-SA"/>
              </w:rPr>
            </w:pPr>
            <w:r>
              <w:rPr>
                <w:rFonts w:hint="eastAsia" w:ascii="Times New Roman" w:hAnsi="Times New Roman" w:eastAsia="仿宋_GB2312" w:cs="Times New Roman"/>
                <w:sz w:val="24"/>
                <w:szCs w:val="24"/>
                <w:vertAlign w:val="baseline"/>
                <w:lang w:val="en-US" w:eastAsia="zh-CN"/>
              </w:rPr>
              <w:t>9</w:t>
            </w:r>
          </w:p>
        </w:tc>
        <w:tc>
          <w:tcPr>
            <w:tcW w:w="4994"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kern w:val="2"/>
                <w:sz w:val="24"/>
                <w:szCs w:val="24"/>
                <w:vertAlign w:val="baseline"/>
                <w:lang w:val="en-US" w:eastAsia="zh-CN" w:bidi="ar-SA"/>
              </w:rPr>
            </w:pPr>
            <w:r>
              <w:rPr>
                <w:rFonts w:hint="default" w:ascii="Times New Roman" w:hAnsi="Times New Roman" w:eastAsia="仿宋_GB2312" w:cs="Times New Roman"/>
                <w:sz w:val="24"/>
                <w:szCs w:val="24"/>
                <w:vertAlign w:val="baseline"/>
                <w:lang w:val="en-US" w:eastAsia="zh-CN"/>
              </w:rPr>
              <w:t>民族医药（仫佬医药）高质量发展研讨会</w:t>
            </w:r>
          </w:p>
        </w:tc>
        <w:tc>
          <w:tcPr>
            <w:tcW w:w="310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kern w:val="2"/>
                <w:sz w:val="24"/>
                <w:szCs w:val="24"/>
                <w:vertAlign w:val="baseline"/>
                <w:lang w:val="en-US" w:eastAsia="zh-CN" w:bidi="ar-SA"/>
              </w:rPr>
            </w:pPr>
            <w:r>
              <w:rPr>
                <w:rFonts w:hint="default" w:ascii="Times New Roman" w:hAnsi="Times New Roman" w:eastAsia="仿宋_GB2312" w:cs="Times New Roman"/>
                <w:sz w:val="24"/>
                <w:szCs w:val="24"/>
                <w:vertAlign w:val="baseline"/>
                <w:lang w:val="en-US" w:eastAsia="zh-CN"/>
              </w:rPr>
              <w:t>河池市人民政府</w:t>
            </w:r>
          </w:p>
        </w:tc>
        <w:tc>
          <w:tcPr>
            <w:tcW w:w="4152"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eastAsia" w:ascii="Times New Roman" w:hAnsi="Times New Roman" w:eastAsia="仿宋_GB2312" w:cs="Times New Roman"/>
                <w:kern w:val="2"/>
                <w:sz w:val="24"/>
                <w:szCs w:val="24"/>
                <w:vertAlign w:val="baseline"/>
                <w:lang w:val="en-US" w:eastAsia="zh-CN" w:bidi="ar-SA"/>
              </w:rPr>
            </w:pPr>
            <w:r>
              <w:rPr>
                <w:rFonts w:hint="eastAsia" w:ascii="Times New Roman" w:hAnsi="Times New Roman" w:eastAsia="仿宋_GB2312" w:cs="Times New Roman"/>
                <w:kern w:val="2"/>
                <w:sz w:val="24"/>
                <w:szCs w:val="24"/>
                <w:vertAlign w:val="baseline"/>
                <w:lang w:val="en-US" w:eastAsia="zh-CN" w:bidi="ar-SA"/>
              </w:rPr>
              <w:t>中共河池市委员会宣传部、河池市卫生健康委员会、河池市中医药管理局、中共罗城仫佬族自治县委员会、罗城仫佬族自治县人民政府</w:t>
            </w:r>
          </w:p>
        </w:tc>
        <w:tc>
          <w:tcPr>
            <w:tcW w:w="1697"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kern w:val="2"/>
                <w:sz w:val="24"/>
                <w:szCs w:val="24"/>
                <w:vertAlign w:val="baseline"/>
                <w:lang w:val="en-US" w:eastAsia="zh-CN" w:bidi="ar-SA"/>
              </w:rPr>
            </w:pPr>
            <w:r>
              <w:rPr>
                <w:rFonts w:hint="default" w:ascii="Times New Roman" w:hAnsi="Times New Roman" w:eastAsia="仿宋_GB2312" w:cs="Times New Roman"/>
                <w:sz w:val="24"/>
                <w:szCs w:val="24"/>
                <w:vertAlign w:val="baseline"/>
                <w:lang w:val="en-US" w:eastAsia="zh-CN"/>
              </w:rPr>
              <w:t>7月22日上午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0" w:hRule="atLeast"/>
        </w:trPr>
        <w:tc>
          <w:tcPr>
            <w:tcW w:w="85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default"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10</w:t>
            </w:r>
          </w:p>
        </w:tc>
        <w:tc>
          <w:tcPr>
            <w:tcW w:w="4994"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vertAlign w:val="baseline"/>
                <w:lang w:val="en-US" w:eastAsia="zh-CN"/>
              </w:rPr>
              <w:t>中医药产业示范基地（红</w:t>
            </w:r>
            <w:r>
              <w:rPr>
                <w:rFonts w:hint="eastAsia" w:ascii="Times New Roman" w:hAnsi="Times New Roman" w:eastAsia="仿宋_GB2312" w:cs="Times New Roman"/>
                <w:sz w:val="24"/>
                <w:szCs w:val="24"/>
                <w:vertAlign w:val="baseline"/>
                <w:lang w:val="en-US" w:eastAsia="zh-CN"/>
              </w:rPr>
              <w:t>药</w:t>
            </w:r>
            <w:r>
              <w:rPr>
                <w:rFonts w:hint="default" w:ascii="Times New Roman" w:hAnsi="Times New Roman" w:eastAsia="仿宋_GB2312" w:cs="Times New Roman"/>
                <w:sz w:val="24"/>
                <w:szCs w:val="24"/>
                <w:vertAlign w:val="baseline"/>
                <w:lang w:val="en-US" w:eastAsia="zh-CN"/>
              </w:rPr>
              <w:t>之乡）高质量发展研讨会</w:t>
            </w:r>
          </w:p>
        </w:tc>
        <w:tc>
          <w:tcPr>
            <w:tcW w:w="310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vertAlign w:val="baseline"/>
                <w:lang w:val="en-US" w:eastAsia="zh-CN"/>
              </w:rPr>
              <w:t>河池市人民政府</w:t>
            </w:r>
          </w:p>
        </w:tc>
        <w:tc>
          <w:tcPr>
            <w:tcW w:w="4152"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vertAlign w:val="baseline"/>
                <w:lang w:val="en-US" w:eastAsia="zh-CN"/>
              </w:rPr>
              <w:t>中共河池市委员会宣传部</w:t>
            </w:r>
            <w:r>
              <w:rPr>
                <w:rFonts w:hint="eastAsia" w:ascii="Times New Roman" w:hAnsi="Times New Roman" w:eastAsia="仿宋_GB2312" w:cs="Times New Roman"/>
                <w:sz w:val="24"/>
                <w:szCs w:val="24"/>
                <w:vertAlign w:val="baseline"/>
                <w:lang w:val="en-US" w:eastAsia="zh-CN"/>
              </w:rPr>
              <w:t>、</w:t>
            </w:r>
            <w:r>
              <w:rPr>
                <w:rFonts w:hint="default" w:ascii="Times New Roman" w:hAnsi="Times New Roman" w:eastAsia="仿宋_GB2312" w:cs="Times New Roman"/>
                <w:sz w:val="24"/>
                <w:szCs w:val="24"/>
                <w:vertAlign w:val="baseline"/>
                <w:lang w:val="en-US" w:eastAsia="zh-CN"/>
              </w:rPr>
              <w:t>河池市卫生健康委员会</w:t>
            </w:r>
            <w:r>
              <w:rPr>
                <w:rFonts w:hint="eastAsia" w:ascii="Times New Roman" w:hAnsi="Times New Roman" w:eastAsia="仿宋_GB2312" w:cs="Times New Roman"/>
                <w:sz w:val="24"/>
                <w:szCs w:val="24"/>
                <w:vertAlign w:val="baseline"/>
                <w:lang w:val="en-US" w:eastAsia="zh-CN"/>
              </w:rPr>
              <w:t>、</w:t>
            </w:r>
            <w:r>
              <w:rPr>
                <w:rFonts w:hint="default" w:ascii="Times New Roman" w:hAnsi="Times New Roman" w:eastAsia="仿宋_GB2312" w:cs="Times New Roman"/>
                <w:sz w:val="24"/>
                <w:szCs w:val="24"/>
                <w:vertAlign w:val="baseline"/>
                <w:lang w:val="en-US" w:eastAsia="zh-CN"/>
              </w:rPr>
              <w:t>河池市中医药管理局</w:t>
            </w:r>
            <w:r>
              <w:rPr>
                <w:rFonts w:hint="eastAsia" w:ascii="Times New Roman" w:hAnsi="Times New Roman" w:eastAsia="仿宋_GB2312" w:cs="Times New Roman"/>
                <w:sz w:val="24"/>
                <w:szCs w:val="24"/>
                <w:vertAlign w:val="baseline"/>
                <w:lang w:val="en-US" w:eastAsia="zh-CN"/>
              </w:rPr>
              <w:t>、</w:t>
            </w:r>
            <w:r>
              <w:rPr>
                <w:rFonts w:hint="default" w:ascii="Times New Roman" w:hAnsi="Times New Roman" w:eastAsia="仿宋_GB2312" w:cs="Times New Roman"/>
                <w:sz w:val="24"/>
                <w:szCs w:val="24"/>
                <w:vertAlign w:val="baseline"/>
                <w:lang w:val="en-US" w:eastAsia="zh-CN"/>
              </w:rPr>
              <w:t>河池市农业农村局</w:t>
            </w:r>
            <w:r>
              <w:rPr>
                <w:rFonts w:hint="eastAsia" w:ascii="Times New Roman" w:hAnsi="Times New Roman" w:eastAsia="仿宋_GB2312" w:cs="Times New Roman"/>
                <w:sz w:val="24"/>
                <w:szCs w:val="24"/>
                <w:vertAlign w:val="baseline"/>
                <w:lang w:val="en-US" w:eastAsia="zh-CN"/>
              </w:rPr>
              <w:t>、</w:t>
            </w:r>
            <w:r>
              <w:rPr>
                <w:rFonts w:hint="default" w:ascii="Times New Roman" w:hAnsi="Times New Roman" w:eastAsia="仿宋_GB2312" w:cs="Times New Roman"/>
                <w:sz w:val="24"/>
                <w:szCs w:val="24"/>
                <w:vertAlign w:val="baseline"/>
                <w:lang w:val="en-US" w:eastAsia="zh-CN"/>
              </w:rPr>
              <w:t>河池市林业局</w:t>
            </w:r>
            <w:r>
              <w:rPr>
                <w:rFonts w:hint="eastAsia" w:ascii="Times New Roman" w:hAnsi="Times New Roman" w:eastAsia="仿宋_GB2312" w:cs="Times New Roman"/>
                <w:sz w:val="24"/>
                <w:szCs w:val="24"/>
                <w:vertAlign w:val="baseline"/>
                <w:lang w:val="en-US" w:eastAsia="zh-CN"/>
              </w:rPr>
              <w:t>、</w:t>
            </w:r>
            <w:r>
              <w:rPr>
                <w:rFonts w:hint="default" w:ascii="Times New Roman" w:hAnsi="Times New Roman" w:eastAsia="仿宋_GB2312" w:cs="Times New Roman"/>
                <w:sz w:val="24"/>
                <w:szCs w:val="24"/>
                <w:vertAlign w:val="baseline"/>
                <w:lang w:val="en-US" w:eastAsia="zh-CN"/>
              </w:rPr>
              <w:t>河池市文广体旅局</w:t>
            </w:r>
            <w:r>
              <w:rPr>
                <w:rFonts w:hint="eastAsia" w:ascii="Times New Roman" w:hAnsi="Times New Roman" w:eastAsia="仿宋_GB2312" w:cs="Times New Roman"/>
                <w:sz w:val="24"/>
                <w:szCs w:val="24"/>
                <w:vertAlign w:val="baseline"/>
                <w:lang w:val="en-US" w:eastAsia="zh-CN"/>
              </w:rPr>
              <w:t>、</w:t>
            </w:r>
            <w:r>
              <w:rPr>
                <w:rFonts w:hint="default" w:ascii="Times New Roman" w:hAnsi="Times New Roman" w:eastAsia="仿宋_GB2312" w:cs="Times New Roman"/>
                <w:sz w:val="24"/>
                <w:szCs w:val="24"/>
                <w:vertAlign w:val="baseline"/>
                <w:lang w:val="en-US" w:eastAsia="zh-CN"/>
              </w:rPr>
              <w:t>河池市市场监督管理局</w:t>
            </w:r>
            <w:r>
              <w:rPr>
                <w:rFonts w:hint="eastAsia" w:ascii="Times New Roman" w:hAnsi="Times New Roman" w:eastAsia="仿宋_GB2312" w:cs="Times New Roman"/>
                <w:sz w:val="24"/>
                <w:szCs w:val="24"/>
                <w:vertAlign w:val="baseline"/>
                <w:lang w:val="en-US" w:eastAsia="zh-CN"/>
              </w:rPr>
              <w:t>、</w:t>
            </w:r>
            <w:r>
              <w:rPr>
                <w:rFonts w:hint="default" w:ascii="Times New Roman" w:hAnsi="Times New Roman" w:eastAsia="仿宋_GB2312" w:cs="Times New Roman"/>
                <w:sz w:val="24"/>
                <w:szCs w:val="24"/>
                <w:vertAlign w:val="baseline"/>
                <w:lang w:val="en-US" w:eastAsia="zh-CN"/>
              </w:rPr>
              <w:t>河池市投资促进局</w:t>
            </w:r>
            <w:r>
              <w:rPr>
                <w:rFonts w:hint="eastAsia" w:ascii="Times New Roman" w:hAnsi="Times New Roman" w:eastAsia="仿宋_GB2312" w:cs="Times New Roman"/>
                <w:sz w:val="24"/>
                <w:szCs w:val="24"/>
                <w:vertAlign w:val="baseline"/>
                <w:lang w:val="en-US" w:eastAsia="zh-CN"/>
              </w:rPr>
              <w:t>、</w:t>
            </w:r>
            <w:r>
              <w:rPr>
                <w:rFonts w:hint="default" w:ascii="Times New Roman" w:hAnsi="Times New Roman" w:eastAsia="仿宋_GB2312" w:cs="Times New Roman"/>
                <w:sz w:val="24"/>
                <w:szCs w:val="24"/>
                <w:vertAlign w:val="baseline"/>
                <w:lang w:val="en-US" w:eastAsia="zh-CN"/>
              </w:rPr>
              <w:t>中共东兰县委员会</w:t>
            </w:r>
            <w:r>
              <w:rPr>
                <w:rFonts w:hint="eastAsia" w:ascii="Times New Roman" w:hAnsi="Times New Roman" w:eastAsia="仿宋_GB2312" w:cs="Times New Roman"/>
                <w:sz w:val="24"/>
                <w:szCs w:val="24"/>
                <w:vertAlign w:val="baseline"/>
                <w:lang w:val="en-US" w:eastAsia="zh-CN"/>
              </w:rPr>
              <w:t>、</w:t>
            </w:r>
            <w:r>
              <w:rPr>
                <w:rFonts w:hint="default" w:ascii="Times New Roman" w:hAnsi="Times New Roman" w:eastAsia="仿宋_GB2312" w:cs="Times New Roman"/>
                <w:sz w:val="24"/>
                <w:szCs w:val="24"/>
                <w:vertAlign w:val="baseline"/>
                <w:lang w:val="en-US" w:eastAsia="zh-CN"/>
              </w:rPr>
              <w:t>东兰县人民政府</w:t>
            </w:r>
          </w:p>
        </w:tc>
        <w:tc>
          <w:tcPr>
            <w:tcW w:w="1697"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kern w:val="2"/>
                <w:sz w:val="24"/>
                <w:szCs w:val="24"/>
                <w:vertAlign w:val="baseline"/>
                <w:lang w:val="en-US" w:eastAsia="zh-CN" w:bidi="ar-SA"/>
              </w:rPr>
            </w:pPr>
            <w:r>
              <w:rPr>
                <w:rFonts w:hint="default" w:ascii="Times New Roman" w:hAnsi="Times New Roman" w:eastAsia="仿宋_GB2312" w:cs="Times New Roman"/>
                <w:sz w:val="24"/>
                <w:szCs w:val="24"/>
                <w:vertAlign w:val="baseline"/>
                <w:lang w:val="en-US" w:eastAsia="zh-CN"/>
              </w:rPr>
              <w:t>7月22日</w:t>
            </w:r>
            <w:r>
              <w:rPr>
                <w:rFonts w:hint="eastAsia" w:ascii="Times New Roman" w:hAnsi="Times New Roman" w:eastAsia="仿宋_GB2312" w:cs="Times New Roman"/>
                <w:sz w:val="24"/>
                <w:szCs w:val="24"/>
                <w:vertAlign w:val="baseline"/>
                <w:lang w:val="en-US" w:eastAsia="zh-CN"/>
              </w:rPr>
              <w:t>下</w:t>
            </w:r>
            <w:r>
              <w:rPr>
                <w:rFonts w:hint="default" w:ascii="Times New Roman" w:hAnsi="Times New Roman" w:eastAsia="仿宋_GB2312" w:cs="Times New Roman"/>
                <w:sz w:val="24"/>
                <w:szCs w:val="24"/>
                <w:vertAlign w:val="baseline"/>
                <w:lang w:val="en-US" w:eastAsia="zh-CN"/>
              </w:rPr>
              <w:t>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6" w:hRule="atLeast"/>
        </w:trPr>
        <w:tc>
          <w:tcPr>
            <w:tcW w:w="85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default"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11</w:t>
            </w:r>
          </w:p>
        </w:tc>
        <w:tc>
          <w:tcPr>
            <w:tcW w:w="4994"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kern w:val="2"/>
                <w:sz w:val="24"/>
                <w:szCs w:val="24"/>
                <w:vertAlign w:val="baseline"/>
                <w:lang w:val="en-US" w:eastAsia="zh-CN" w:bidi="ar-SA"/>
              </w:rPr>
            </w:pPr>
            <w:r>
              <w:rPr>
                <w:rFonts w:hint="default" w:ascii="Times New Roman" w:hAnsi="Times New Roman" w:eastAsia="仿宋_GB2312" w:cs="Times New Roman"/>
                <w:kern w:val="2"/>
                <w:sz w:val="24"/>
                <w:szCs w:val="24"/>
                <w:vertAlign w:val="baseline"/>
                <w:lang w:val="en-US" w:eastAsia="zh-CN" w:bidi="ar-SA"/>
              </w:rPr>
              <w:t>民族医药（瑶医药）产业</w:t>
            </w:r>
            <w:r>
              <w:rPr>
                <w:rFonts w:hint="eastAsia" w:ascii="Times New Roman" w:hAnsi="Times New Roman" w:eastAsia="仿宋_GB2312" w:cs="Times New Roman"/>
                <w:kern w:val="2"/>
                <w:sz w:val="24"/>
                <w:szCs w:val="24"/>
                <w:vertAlign w:val="baseline"/>
                <w:lang w:val="en-US" w:eastAsia="zh-CN" w:bidi="ar-SA"/>
              </w:rPr>
              <w:t>高质量发展交流会</w:t>
            </w:r>
          </w:p>
        </w:tc>
        <w:tc>
          <w:tcPr>
            <w:tcW w:w="310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vertAlign w:val="baseline"/>
                <w:lang w:val="en-US" w:eastAsia="zh-CN"/>
              </w:rPr>
              <w:t>来宾市人民政府</w:t>
            </w:r>
          </w:p>
        </w:tc>
        <w:tc>
          <w:tcPr>
            <w:tcW w:w="4152"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vertAlign w:val="baseline"/>
                <w:lang w:val="en-US" w:eastAsia="zh-CN"/>
              </w:rPr>
              <w:t>中共金秀瑶族自治县委员会、金秀县人民政府、来宾市</w:t>
            </w:r>
            <w:r>
              <w:rPr>
                <w:rFonts w:hint="eastAsia" w:ascii="Times New Roman" w:hAnsi="Times New Roman" w:eastAsia="仿宋_GB2312" w:cs="Times New Roman"/>
                <w:sz w:val="24"/>
                <w:szCs w:val="24"/>
                <w:vertAlign w:val="baseline"/>
                <w:lang w:val="en-US" w:eastAsia="zh-CN"/>
              </w:rPr>
              <w:t>卫生健康委员会</w:t>
            </w:r>
            <w:r>
              <w:rPr>
                <w:rFonts w:hint="default" w:ascii="Times New Roman" w:hAnsi="Times New Roman" w:eastAsia="仿宋_GB2312" w:cs="Times New Roman"/>
                <w:sz w:val="24"/>
                <w:szCs w:val="24"/>
                <w:vertAlign w:val="baseline"/>
                <w:lang w:val="en-US" w:eastAsia="zh-CN"/>
              </w:rPr>
              <w:t>、来宾市</w:t>
            </w:r>
            <w:r>
              <w:rPr>
                <w:rFonts w:hint="eastAsia" w:ascii="Times New Roman" w:hAnsi="Times New Roman" w:eastAsia="仿宋_GB2312" w:cs="Times New Roman"/>
                <w:sz w:val="24"/>
                <w:szCs w:val="24"/>
                <w:vertAlign w:val="baseline"/>
                <w:lang w:val="en-US" w:eastAsia="zh-CN"/>
              </w:rPr>
              <w:t>工业和信息化</w:t>
            </w:r>
            <w:r>
              <w:rPr>
                <w:rFonts w:hint="default" w:ascii="Times New Roman" w:hAnsi="Times New Roman" w:eastAsia="仿宋_GB2312" w:cs="Times New Roman"/>
                <w:sz w:val="24"/>
                <w:szCs w:val="24"/>
                <w:vertAlign w:val="baseline"/>
                <w:lang w:val="en-US" w:eastAsia="zh-CN"/>
              </w:rPr>
              <w:t>局、来宾市</w:t>
            </w:r>
            <w:r>
              <w:rPr>
                <w:rFonts w:hint="eastAsia" w:ascii="Times New Roman" w:hAnsi="Times New Roman" w:eastAsia="仿宋_GB2312" w:cs="Times New Roman"/>
                <w:sz w:val="24"/>
                <w:szCs w:val="24"/>
                <w:vertAlign w:val="baseline"/>
                <w:lang w:val="en-US" w:eastAsia="zh-CN"/>
              </w:rPr>
              <w:t>投资促进</w:t>
            </w:r>
            <w:r>
              <w:rPr>
                <w:rFonts w:hint="default" w:ascii="Times New Roman" w:hAnsi="Times New Roman" w:eastAsia="仿宋_GB2312" w:cs="Times New Roman"/>
                <w:sz w:val="24"/>
                <w:szCs w:val="24"/>
                <w:vertAlign w:val="baseline"/>
                <w:lang w:val="en-US" w:eastAsia="zh-CN"/>
              </w:rPr>
              <w:t>局、金秀县</w:t>
            </w:r>
            <w:r>
              <w:rPr>
                <w:rFonts w:hint="eastAsia" w:ascii="Times New Roman" w:hAnsi="Times New Roman" w:eastAsia="仿宋_GB2312" w:cs="Times New Roman"/>
                <w:sz w:val="24"/>
                <w:szCs w:val="24"/>
                <w:vertAlign w:val="baseline"/>
                <w:lang w:val="en-US" w:eastAsia="zh-CN"/>
              </w:rPr>
              <w:t>卫生健康</w:t>
            </w:r>
            <w:r>
              <w:rPr>
                <w:rFonts w:hint="default" w:ascii="Times New Roman" w:hAnsi="Times New Roman" w:eastAsia="仿宋_GB2312" w:cs="Times New Roman"/>
                <w:sz w:val="24"/>
                <w:szCs w:val="24"/>
                <w:vertAlign w:val="baseline"/>
                <w:lang w:val="en-US" w:eastAsia="zh-CN"/>
              </w:rPr>
              <w:t>局</w:t>
            </w:r>
          </w:p>
        </w:tc>
        <w:tc>
          <w:tcPr>
            <w:tcW w:w="1697"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kern w:val="2"/>
                <w:sz w:val="24"/>
                <w:szCs w:val="24"/>
                <w:vertAlign w:val="baseline"/>
                <w:lang w:val="en-US" w:eastAsia="zh-CN" w:bidi="ar-SA"/>
              </w:rPr>
            </w:pPr>
            <w:r>
              <w:rPr>
                <w:rFonts w:hint="default" w:ascii="Times New Roman" w:hAnsi="Times New Roman" w:eastAsia="仿宋_GB2312" w:cs="Times New Roman"/>
                <w:sz w:val="24"/>
                <w:szCs w:val="24"/>
                <w:vertAlign w:val="baseline"/>
                <w:lang w:val="en-US" w:eastAsia="zh-CN"/>
              </w:rPr>
              <w:t>7月22日上午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0" w:hRule="atLeast"/>
        </w:trPr>
        <w:tc>
          <w:tcPr>
            <w:tcW w:w="85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default"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12</w:t>
            </w:r>
          </w:p>
        </w:tc>
        <w:tc>
          <w:tcPr>
            <w:tcW w:w="4994"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kern w:val="2"/>
                <w:sz w:val="24"/>
                <w:szCs w:val="24"/>
                <w:vertAlign w:val="baseline"/>
                <w:lang w:val="en-US" w:eastAsia="zh-CN" w:bidi="ar-SA"/>
              </w:rPr>
            </w:pPr>
            <w:r>
              <w:rPr>
                <w:rFonts w:hint="default" w:ascii="Times New Roman" w:hAnsi="Times New Roman" w:eastAsia="仿宋_GB2312" w:cs="Times New Roman"/>
                <w:kern w:val="2"/>
                <w:sz w:val="24"/>
                <w:szCs w:val="24"/>
                <w:vertAlign w:val="baseline"/>
                <w:lang w:val="en-US" w:eastAsia="zh-CN" w:bidi="ar-SA"/>
              </w:rPr>
              <w:t>南宁市中医药全产业链融合暨中医药高质量发展会议</w:t>
            </w:r>
          </w:p>
        </w:tc>
        <w:tc>
          <w:tcPr>
            <w:tcW w:w="310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kern w:val="2"/>
                <w:sz w:val="24"/>
                <w:szCs w:val="24"/>
                <w:vertAlign w:val="baseline"/>
                <w:lang w:val="en-US" w:eastAsia="zh-CN" w:bidi="ar-SA"/>
              </w:rPr>
            </w:pPr>
            <w:r>
              <w:rPr>
                <w:rFonts w:hint="eastAsia" w:ascii="Times New Roman" w:hAnsi="Times New Roman" w:eastAsia="仿宋_GB2312" w:cs="Times New Roman"/>
                <w:sz w:val="24"/>
                <w:szCs w:val="24"/>
                <w:vertAlign w:val="baseline"/>
                <w:lang w:val="en-US" w:eastAsia="zh-CN"/>
              </w:rPr>
              <w:t>南宁市卫生健康委员会、南宁市市场监督管理局、南宁市林业局、南宁市农业农村局、南宁市工业和信息化局、宾阳县人民政府</w:t>
            </w:r>
          </w:p>
        </w:tc>
        <w:tc>
          <w:tcPr>
            <w:tcW w:w="4152"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eastAsia"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南宁市中医医院</w:t>
            </w:r>
          </w:p>
        </w:tc>
        <w:tc>
          <w:tcPr>
            <w:tcW w:w="1697"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kern w:val="2"/>
                <w:sz w:val="24"/>
                <w:szCs w:val="24"/>
                <w:vertAlign w:val="baseline"/>
                <w:lang w:val="en-US" w:eastAsia="zh-CN" w:bidi="ar-SA"/>
              </w:rPr>
            </w:pPr>
            <w:r>
              <w:rPr>
                <w:rFonts w:hint="eastAsia" w:ascii="Times New Roman" w:hAnsi="Times New Roman" w:eastAsia="仿宋_GB2312" w:cs="Times New Roman"/>
                <w:sz w:val="24"/>
                <w:szCs w:val="24"/>
                <w:vertAlign w:val="baseline"/>
                <w:lang w:val="en-US" w:eastAsia="zh-CN"/>
              </w:rPr>
              <w:t>7月21日</w:t>
            </w:r>
            <w:r>
              <w:rPr>
                <w:rFonts w:hint="eastAsia" w:ascii="Times New Roman" w:hAnsi="Times New Roman" w:eastAsia="仿宋_GB2312" w:cs="Times New Roman"/>
                <w:color w:val="000000"/>
                <w:kern w:val="0"/>
                <w:sz w:val="24"/>
                <w:szCs w:val="24"/>
                <w:lang w:eastAsia="zh-CN" w:bidi="en-US"/>
              </w:rPr>
              <w:t>下午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85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default"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13</w:t>
            </w:r>
          </w:p>
        </w:tc>
        <w:tc>
          <w:tcPr>
            <w:tcW w:w="4994"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vertAlign w:val="baseline"/>
                <w:lang w:val="en-US" w:eastAsia="zh-CN"/>
              </w:rPr>
              <w:t>医疗机构中医药高质量发展会议</w:t>
            </w:r>
          </w:p>
        </w:tc>
        <w:tc>
          <w:tcPr>
            <w:tcW w:w="310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vertAlign w:val="baseline"/>
                <w:lang w:val="en-US" w:eastAsia="zh-CN"/>
              </w:rPr>
              <w:t>柳州市卫生健康</w:t>
            </w:r>
            <w:r>
              <w:rPr>
                <w:rFonts w:hint="eastAsia" w:ascii="Times New Roman" w:hAnsi="Times New Roman" w:eastAsia="仿宋_GB2312" w:cs="Times New Roman"/>
                <w:sz w:val="24"/>
                <w:szCs w:val="24"/>
                <w:vertAlign w:val="baseline"/>
                <w:lang w:val="en-US" w:eastAsia="zh-CN"/>
              </w:rPr>
              <w:t>委员会</w:t>
            </w:r>
          </w:p>
        </w:tc>
        <w:tc>
          <w:tcPr>
            <w:tcW w:w="4152"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广西仙茱制药有限公司</w:t>
            </w:r>
          </w:p>
        </w:tc>
        <w:tc>
          <w:tcPr>
            <w:tcW w:w="1697"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vertAlign w:val="baseline"/>
                <w:lang w:val="en-US" w:eastAsia="zh-CN"/>
              </w:rPr>
              <w:t>7月22日上午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85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eastAsia" w:ascii="Times New Roman" w:hAnsi="Times New Roman" w:eastAsia="仿宋_GB2312" w:cs="Times New Roman"/>
                <w:kern w:val="2"/>
                <w:sz w:val="24"/>
                <w:szCs w:val="24"/>
                <w:vertAlign w:val="baseline"/>
                <w:lang w:val="en-US" w:eastAsia="zh-CN" w:bidi="ar-SA"/>
              </w:rPr>
            </w:pPr>
            <w:r>
              <w:rPr>
                <w:rFonts w:hint="eastAsia" w:ascii="黑体" w:hAnsi="黑体" w:eastAsia="黑体" w:cs="黑体"/>
                <w:sz w:val="28"/>
                <w:szCs w:val="28"/>
                <w:vertAlign w:val="baseline"/>
                <w:lang w:val="en-US" w:eastAsia="zh-CN"/>
              </w:rPr>
              <w:t>序号</w:t>
            </w:r>
          </w:p>
        </w:tc>
        <w:tc>
          <w:tcPr>
            <w:tcW w:w="4994"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default" w:ascii="Times New Roman" w:hAnsi="Times New Roman" w:eastAsia="仿宋_GB2312" w:cs="Times New Roman"/>
                <w:kern w:val="2"/>
                <w:sz w:val="24"/>
                <w:szCs w:val="24"/>
                <w:vertAlign w:val="baseline"/>
                <w:lang w:val="en-US" w:eastAsia="zh-CN" w:bidi="ar-SA"/>
              </w:rPr>
            </w:pPr>
            <w:r>
              <w:rPr>
                <w:rFonts w:hint="eastAsia" w:ascii="黑体" w:hAnsi="黑体" w:eastAsia="黑体" w:cs="黑体"/>
                <w:sz w:val="28"/>
                <w:szCs w:val="28"/>
                <w:vertAlign w:val="baseline"/>
                <w:lang w:val="en-US" w:eastAsia="zh-CN"/>
              </w:rPr>
              <w:t>会议名称</w:t>
            </w:r>
          </w:p>
        </w:tc>
        <w:tc>
          <w:tcPr>
            <w:tcW w:w="310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default" w:ascii="Times New Roman" w:hAnsi="Times New Roman" w:eastAsia="仿宋_GB2312" w:cs="Times New Roman"/>
                <w:kern w:val="2"/>
                <w:sz w:val="24"/>
                <w:szCs w:val="24"/>
                <w:vertAlign w:val="baseline"/>
                <w:lang w:val="en-US" w:eastAsia="zh-CN" w:bidi="ar-SA"/>
              </w:rPr>
            </w:pPr>
            <w:r>
              <w:rPr>
                <w:rFonts w:hint="eastAsia" w:ascii="黑体" w:hAnsi="黑体" w:eastAsia="黑体" w:cs="黑体"/>
                <w:sz w:val="28"/>
                <w:szCs w:val="28"/>
                <w:vertAlign w:val="baseline"/>
                <w:lang w:val="en-US" w:eastAsia="zh-CN"/>
              </w:rPr>
              <w:t>主办单位</w:t>
            </w:r>
          </w:p>
        </w:tc>
        <w:tc>
          <w:tcPr>
            <w:tcW w:w="4152"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eastAsia" w:ascii="Times New Roman" w:hAnsi="Times New Roman" w:eastAsia="仿宋_GB2312" w:cs="Times New Roman"/>
                <w:color w:val="auto"/>
                <w:kern w:val="2"/>
                <w:sz w:val="24"/>
                <w:szCs w:val="24"/>
                <w:vertAlign w:val="baseline"/>
                <w:lang w:val="en-US" w:eastAsia="zh-CN" w:bidi="ar-SA"/>
              </w:rPr>
            </w:pPr>
            <w:r>
              <w:rPr>
                <w:rFonts w:hint="eastAsia" w:ascii="黑体" w:hAnsi="黑体" w:eastAsia="黑体" w:cs="黑体"/>
                <w:sz w:val="28"/>
                <w:szCs w:val="28"/>
                <w:vertAlign w:val="baseline"/>
                <w:lang w:val="en-US" w:eastAsia="zh-CN"/>
              </w:rPr>
              <w:t>承办单位</w:t>
            </w:r>
          </w:p>
        </w:tc>
        <w:tc>
          <w:tcPr>
            <w:tcW w:w="1697"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default" w:ascii="Times New Roman" w:hAnsi="Times New Roman" w:eastAsia="仿宋_GB2312" w:cs="Times New Roman"/>
                <w:kern w:val="2"/>
                <w:sz w:val="24"/>
                <w:szCs w:val="24"/>
                <w:vertAlign w:val="baseline"/>
                <w:lang w:val="en-US" w:eastAsia="zh-CN" w:bidi="ar-SA"/>
              </w:rPr>
            </w:pPr>
            <w:r>
              <w:rPr>
                <w:rFonts w:hint="eastAsia" w:ascii="黑体" w:hAnsi="黑体" w:eastAsia="黑体" w:cs="黑体"/>
                <w:sz w:val="28"/>
                <w:szCs w:val="28"/>
                <w:vertAlign w:val="baseline"/>
                <w:lang w:val="en-US" w:eastAsia="zh-CN"/>
              </w:rPr>
              <w:t>会议时间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0" w:hRule="atLeast"/>
        </w:trPr>
        <w:tc>
          <w:tcPr>
            <w:tcW w:w="85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default"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14</w:t>
            </w:r>
          </w:p>
        </w:tc>
        <w:tc>
          <w:tcPr>
            <w:tcW w:w="4994"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vertAlign w:val="baseline"/>
                <w:lang w:val="en-US" w:eastAsia="zh-CN"/>
              </w:rPr>
              <w:t>国际医学开放试验区-中医药国际服务贸易交流会</w:t>
            </w:r>
          </w:p>
        </w:tc>
        <w:tc>
          <w:tcPr>
            <w:tcW w:w="310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vertAlign w:val="baseline"/>
                <w:lang w:val="en-US" w:eastAsia="zh-CN"/>
              </w:rPr>
              <w:t>防城港市卫生健康</w:t>
            </w:r>
            <w:r>
              <w:rPr>
                <w:rFonts w:hint="eastAsia" w:ascii="Times New Roman" w:hAnsi="Times New Roman" w:eastAsia="仿宋_GB2312" w:cs="Times New Roman"/>
                <w:sz w:val="24"/>
                <w:szCs w:val="24"/>
                <w:vertAlign w:val="baseline"/>
                <w:lang w:val="en-US" w:eastAsia="zh-CN"/>
              </w:rPr>
              <w:t>委员会、防城港市国际医学开放试验区工作办、中华中医药学会</w:t>
            </w:r>
          </w:p>
        </w:tc>
        <w:tc>
          <w:tcPr>
            <w:tcW w:w="4152"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防城港市中医医院、防城港市传统医药协会、防城港市中药材产业协会</w:t>
            </w:r>
          </w:p>
        </w:tc>
        <w:tc>
          <w:tcPr>
            <w:tcW w:w="1697"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kern w:val="2"/>
                <w:sz w:val="24"/>
                <w:szCs w:val="24"/>
                <w:vertAlign w:val="baseline"/>
                <w:lang w:val="en-US" w:eastAsia="zh-CN" w:bidi="ar-SA"/>
              </w:rPr>
            </w:pPr>
            <w:r>
              <w:rPr>
                <w:rFonts w:hint="default" w:ascii="Times New Roman" w:hAnsi="Times New Roman" w:eastAsia="仿宋_GB2312" w:cs="Times New Roman"/>
                <w:sz w:val="24"/>
                <w:szCs w:val="24"/>
                <w:vertAlign w:val="baseline"/>
                <w:lang w:val="en-US" w:eastAsia="zh-CN"/>
              </w:rPr>
              <w:t>7月20日下午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5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default" w:ascii="Times New Roman" w:hAnsi="Times New Roman" w:eastAsia="仿宋_GB2312" w:cs="Times New Roman"/>
                <w:kern w:val="2"/>
                <w:sz w:val="24"/>
                <w:szCs w:val="24"/>
                <w:vertAlign w:val="baseline"/>
                <w:lang w:val="en-US" w:eastAsia="zh-CN" w:bidi="ar-SA"/>
              </w:rPr>
            </w:pPr>
            <w:r>
              <w:rPr>
                <w:rFonts w:hint="eastAsia" w:ascii="Times New Roman" w:hAnsi="Times New Roman" w:eastAsia="仿宋_GB2312" w:cs="Times New Roman"/>
                <w:sz w:val="24"/>
                <w:szCs w:val="24"/>
                <w:vertAlign w:val="baseline"/>
                <w:lang w:val="en-US" w:eastAsia="zh-CN"/>
              </w:rPr>
              <w:t>15</w:t>
            </w:r>
          </w:p>
        </w:tc>
        <w:tc>
          <w:tcPr>
            <w:tcW w:w="4994"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vertAlign w:val="baseline"/>
                <w:lang w:val="en-US" w:eastAsia="zh-CN"/>
              </w:rPr>
              <w:t>特色民族疗法（壮医水蛭</w:t>
            </w:r>
            <w:r>
              <w:rPr>
                <w:rFonts w:hint="eastAsia" w:ascii="Times New Roman" w:hAnsi="Times New Roman" w:eastAsia="仿宋_GB2312" w:cs="Times New Roman"/>
                <w:sz w:val="24"/>
                <w:szCs w:val="24"/>
                <w:vertAlign w:val="baseline"/>
                <w:lang w:val="en-US" w:eastAsia="zh-CN"/>
              </w:rPr>
              <w:t>疗法</w:t>
            </w:r>
            <w:r>
              <w:rPr>
                <w:rFonts w:hint="default" w:ascii="Times New Roman" w:hAnsi="Times New Roman" w:eastAsia="仿宋_GB2312" w:cs="Times New Roman"/>
                <w:sz w:val="24"/>
                <w:szCs w:val="24"/>
                <w:vertAlign w:val="baseline"/>
                <w:lang w:val="en-US" w:eastAsia="zh-CN"/>
              </w:rPr>
              <w:t>）临床应用与实践探讨</w:t>
            </w:r>
            <w:r>
              <w:rPr>
                <w:rFonts w:hint="eastAsia" w:ascii="Times New Roman" w:hAnsi="Times New Roman" w:eastAsia="仿宋_GB2312" w:cs="Times New Roman"/>
                <w:sz w:val="24"/>
                <w:szCs w:val="24"/>
                <w:vertAlign w:val="baseline"/>
                <w:lang w:val="en-US" w:eastAsia="zh-CN"/>
              </w:rPr>
              <w:t>会</w:t>
            </w:r>
          </w:p>
        </w:tc>
        <w:tc>
          <w:tcPr>
            <w:tcW w:w="310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vertAlign w:val="baseline"/>
                <w:lang w:val="en-US" w:eastAsia="zh-CN"/>
              </w:rPr>
              <w:t>玉林市卫生健康</w:t>
            </w:r>
            <w:r>
              <w:rPr>
                <w:rFonts w:hint="eastAsia" w:ascii="Times New Roman" w:hAnsi="Times New Roman" w:eastAsia="仿宋_GB2312" w:cs="Times New Roman"/>
                <w:sz w:val="24"/>
                <w:szCs w:val="24"/>
                <w:vertAlign w:val="baseline"/>
                <w:lang w:val="en-US" w:eastAsia="zh-CN"/>
              </w:rPr>
              <w:t>委员会</w:t>
            </w:r>
          </w:p>
        </w:tc>
        <w:tc>
          <w:tcPr>
            <w:tcW w:w="4152"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eastAsia"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广西科康医药集团有限公司、广西陆川金海科康水蛭养殖专业合作社</w:t>
            </w:r>
          </w:p>
        </w:tc>
        <w:tc>
          <w:tcPr>
            <w:tcW w:w="1697"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color w:val="000000"/>
                <w:kern w:val="0"/>
                <w:sz w:val="24"/>
                <w:szCs w:val="24"/>
                <w:lang w:val="en-US" w:eastAsia="zh-CN" w:bidi="en-US"/>
              </w:rPr>
            </w:pPr>
            <w:r>
              <w:rPr>
                <w:rFonts w:hint="eastAsia" w:ascii="Times New Roman" w:hAnsi="Times New Roman" w:eastAsia="仿宋_GB2312" w:cs="Times New Roman"/>
                <w:sz w:val="24"/>
                <w:szCs w:val="24"/>
                <w:vertAlign w:val="baseline"/>
                <w:lang w:val="en-US" w:eastAsia="zh-CN"/>
              </w:rPr>
              <w:t>7月21日</w:t>
            </w:r>
            <w:r>
              <w:rPr>
                <w:rFonts w:hint="eastAsia" w:ascii="Times New Roman" w:hAnsi="Times New Roman" w:eastAsia="仿宋_GB2312" w:cs="Times New Roman"/>
                <w:color w:val="000000"/>
                <w:kern w:val="0"/>
                <w:sz w:val="24"/>
                <w:szCs w:val="24"/>
                <w:lang w:eastAsia="zh-CN" w:bidi="en-US"/>
              </w:rPr>
              <w:t>下午</w:t>
            </w:r>
            <w:r>
              <w:rPr>
                <w:rFonts w:hint="eastAsia" w:ascii="Times New Roman" w:hAnsi="Times New Roman" w:eastAsia="仿宋_GB2312" w:cs="Times New Roman"/>
                <w:sz w:val="24"/>
                <w:szCs w:val="24"/>
                <w:vertAlign w:val="baseline"/>
                <w:lang w:val="en-US" w:eastAsia="zh-CN"/>
              </w:rPr>
              <w:t>7月22日</w:t>
            </w:r>
            <w:r>
              <w:rPr>
                <w:rFonts w:hint="eastAsia" w:ascii="Times New Roman" w:hAnsi="Times New Roman" w:eastAsia="仿宋_GB2312" w:cs="Times New Roman"/>
                <w:color w:val="000000"/>
                <w:kern w:val="0"/>
                <w:sz w:val="24"/>
                <w:szCs w:val="24"/>
                <w:lang w:eastAsia="zh-CN" w:bidi="en-US"/>
              </w:rPr>
              <w:t>下午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trPr>
        <w:tc>
          <w:tcPr>
            <w:tcW w:w="85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default" w:ascii="Times New Roman" w:hAnsi="Times New Roman" w:eastAsia="仿宋_GB2312" w:cs="Times New Roman"/>
                <w:kern w:val="2"/>
                <w:sz w:val="24"/>
                <w:szCs w:val="24"/>
                <w:vertAlign w:val="baseline"/>
                <w:lang w:val="en-US" w:eastAsia="zh-CN" w:bidi="ar-SA"/>
              </w:rPr>
            </w:pPr>
            <w:r>
              <w:rPr>
                <w:rFonts w:hint="eastAsia" w:ascii="Times New Roman" w:hAnsi="Times New Roman" w:eastAsia="仿宋_GB2312" w:cs="Times New Roman"/>
                <w:sz w:val="24"/>
                <w:szCs w:val="24"/>
                <w:vertAlign w:val="baseline"/>
                <w:lang w:val="en-US" w:eastAsia="zh-CN"/>
              </w:rPr>
              <w:t>16</w:t>
            </w:r>
          </w:p>
        </w:tc>
        <w:tc>
          <w:tcPr>
            <w:tcW w:w="4994"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vertAlign w:val="baseline"/>
                <w:lang w:val="en-US" w:eastAsia="zh-CN"/>
              </w:rPr>
              <w:t>中药材（香料）产业发展研讨会</w:t>
            </w:r>
          </w:p>
        </w:tc>
        <w:tc>
          <w:tcPr>
            <w:tcW w:w="310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color w:val="auto"/>
                <w:sz w:val="24"/>
                <w:szCs w:val="24"/>
                <w:vertAlign w:val="baseline"/>
                <w:lang w:val="en-US" w:eastAsia="zh-CN"/>
              </w:rPr>
              <w:t>玉林市卫生健康</w:t>
            </w:r>
            <w:r>
              <w:rPr>
                <w:rFonts w:hint="eastAsia" w:ascii="Times New Roman" w:hAnsi="Times New Roman" w:eastAsia="仿宋_GB2312" w:cs="Times New Roman"/>
                <w:color w:val="auto"/>
                <w:sz w:val="24"/>
                <w:szCs w:val="24"/>
                <w:vertAlign w:val="baseline"/>
                <w:lang w:val="en-US" w:eastAsia="zh-CN"/>
              </w:rPr>
              <w:t>委员会（指导单位：玉林市人民政府）</w:t>
            </w:r>
          </w:p>
        </w:tc>
        <w:tc>
          <w:tcPr>
            <w:tcW w:w="4152"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玉林市中医医院</w:t>
            </w:r>
          </w:p>
        </w:tc>
        <w:tc>
          <w:tcPr>
            <w:tcW w:w="1697"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vertAlign w:val="baseline"/>
                <w:lang w:val="en-US" w:eastAsia="zh-CN"/>
              </w:rPr>
              <w:t>7月22日上午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0" w:hRule="atLeast"/>
        </w:trPr>
        <w:tc>
          <w:tcPr>
            <w:tcW w:w="85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default"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17</w:t>
            </w:r>
          </w:p>
        </w:tc>
        <w:tc>
          <w:tcPr>
            <w:tcW w:w="4994"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vertAlign w:val="baseline"/>
                <w:lang w:val="en-US" w:eastAsia="zh-CN"/>
              </w:rPr>
              <w:t>蜂与</w:t>
            </w:r>
            <w:r>
              <w:rPr>
                <w:rFonts w:hint="eastAsia" w:ascii="Times New Roman" w:hAnsi="Times New Roman" w:eastAsia="仿宋_GB2312" w:cs="Times New Roman"/>
                <w:sz w:val="24"/>
                <w:szCs w:val="24"/>
                <w:vertAlign w:val="baseline"/>
                <w:lang w:val="en-US" w:eastAsia="zh-CN"/>
              </w:rPr>
              <w:t>大</w:t>
            </w:r>
            <w:r>
              <w:rPr>
                <w:rFonts w:hint="default" w:ascii="Times New Roman" w:hAnsi="Times New Roman" w:eastAsia="仿宋_GB2312" w:cs="Times New Roman"/>
                <w:sz w:val="24"/>
                <w:szCs w:val="24"/>
                <w:vertAlign w:val="baseline"/>
                <w:lang w:val="en-US" w:eastAsia="zh-CN"/>
              </w:rPr>
              <w:t>健康产业创新交流会</w:t>
            </w:r>
          </w:p>
        </w:tc>
        <w:tc>
          <w:tcPr>
            <w:tcW w:w="310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自治区林业科学研究院、中国林业科学研究院亚热带林业实验中心、中国林业科学研究院热带林业实验中心、        德宏职业学院</w:t>
            </w:r>
          </w:p>
        </w:tc>
        <w:tc>
          <w:tcPr>
            <w:tcW w:w="4152"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eastAsia"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南宁市互信生物科技有限公司、广东互信生物科技有限公司、胡蜂皇健康产业（广州）有限公司、佛山蜂缘生物科技有限公司</w:t>
            </w:r>
          </w:p>
        </w:tc>
        <w:tc>
          <w:tcPr>
            <w:tcW w:w="1697"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vertAlign w:val="baseline"/>
                <w:lang w:val="en-US" w:eastAsia="zh-CN"/>
              </w:rPr>
              <w:t>7月22日上午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0" w:hRule="atLeast"/>
        </w:trPr>
        <w:tc>
          <w:tcPr>
            <w:tcW w:w="85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default"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18</w:t>
            </w:r>
          </w:p>
        </w:tc>
        <w:tc>
          <w:tcPr>
            <w:tcW w:w="4994"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vertAlign w:val="baseline"/>
                <w:lang w:val="en-US" w:eastAsia="zh-CN"/>
              </w:rPr>
              <w:t>数智化</w:t>
            </w:r>
            <w:r>
              <w:rPr>
                <w:rFonts w:hint="eastAsia" w:ascii="Times New Roman" w:hAnsi="Times New Roman" w:eastAsia="仿宋_GB2312" w:cs="Times New Roman"/>
                <w:sz w:val="24"/>
                <w:szCs w:val="24"/>
                <w:vertAlign w:val="baseline"/>
                <w:lang w:val="en-US" w:eastAsia="zh-CN"/>
              </w:rPr>
              <w:t>赋能</w:t>
            </w:r>
            <w:r>
              <w:rPr>
                <w:rFonts w:hint="default" w:ascii="Times New Roman" w:hAnsi="Times New Roman" w:eastAsia="仿宋_GB2312" w:cs="Times New Roman"/>
                <w:sz w:val="24"/>
                <w:szCs w:val="24"/>
                <w:vertAlign w:val="baseline"/>
                <w:lang w:val="en-US" w:eastAsia="zh-CN"/>
              </w:rPr>
              <w:t>中医药产业高质量发展</w:t>
            </w:r>
          </w:p>
        </w:tc>
        <w:tc>
          <w:tcPr>
            <w:tcW w:w="310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eastAsia"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数字广西集团有限公司</w:t>
            </w:r>
          </w:p>
        </w:tc>
        <w:tc>
          <w:tcPr>
            <w:tcW w:w="4152"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eastAsia"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杭州古珀医疗科技有限公司、广西网医联盟科技有限公司、杭州聪宝科技有限公司、浙江甲骨文超级码科技股份有限公司、延华数字科技有限公司、上海格利特智能科技有限公司</w:t>
            </w:r>
          </w:p>
        </w:tc>
        <w:tc>
          <w:tcPr>
            <w:tcW w:w="1697"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7月22日</w:t>
            </w:r>
            <w:r>
              <w:rPr>
                <w:rFonts w:hint="eastAsia" w:ascii="Times New Roman" w:hAnsi="Times New Roman" w:eastAsia="仿宋_GB2312" w:cs="Times New Roman"/>
                <w:color w:val="000000"/>
                <w:kern w:val="0"/>
                <w:sz w:val="24"/>
                <w:szCs w:val="24"/>
                <w:lang w:eastAsia="zh-CN" w:bidi="en-US"/>
              </w:rPr>
              <w:t>下午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7" w:hRule="atLeast"/>
        </w:trPr>
        <w:tc>
          <w:tcPr>
            <w:tcW w:w="85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center"/>
              <w:textAlignment w:val="auto"/>
              <w:rPr>
                <w:rFonts w:hint="default"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19</w:t>
            </w:r>
          </w:p>
        </w:tc>
        <w:tc>
          <w:tcPr>
            <w:tcW w:w="4994"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vertAlign w:val="baseline"/>
                <w:lang w:val="en-US" w:eastAsia="zh-CN"/>
              </w:rPr>
              <w:t>广西民族医药协会制剂专业委员会成立大会暨壮瑶药医院制剂理论与实践提升培训班</w:t>
            </w:r>
          </w:p>
        </w:tc>
        <w:tc>
          <w:tcPr>
            <w:tcW w:w="3105"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广西民族医药协会</w:t>
            </w:r>
          </w:p>
        </w:tc>
        <w:tc>
          <w:tcPr>
            <w:tcW w:w="4152"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sz w:val="24"/>
                <w:szCs w:val="24"/>
                <w:vertAlign w:val="baseline"/>
                <w:lang w:val="en-US" w:eastAsia="zh-CN"/>
              </w:rPr>
            </w:pPr>
            <w:r>
              <w:rPr>
                <w:rFonts w:hint="eastAsia" w:ascii="Times New Roman" w:hAnsi="Times New Roman" w:eastAsia="仿宋_GB2312" w:cs="Times New Roman"/>
                <w:sz w:val="24"/>
                <w:szCs w:val="24"/>
                <w:vertAlign w:val="baseline"/>
                <w:lang w:val="en-US" w:eastAsia="zh-CN"/>
              </w:rPr>
              <w:t>广西国际壮医医院</w:t>
            </w:r>
          </w:p>
        </w:tc>
        <w:tc>
          <w:tcPr>
            <w:tcW w:w="1697" w:type="dxa"/>
            <w:noWrap w:val="0"/>
            <w:vAlign w:val="center"/>
          </w:tcPr>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eastAsia" w:ascii="Times New Roman" w:hAnsi="Times New Roman" w:eastAsia="仿宋_GB2312" w:cs="Times New Roman"/>
                <w:color w:val="000000"/>
                <w:kern w:val="0"/>
                <w:sz w:val="24"/>
                <w:szCs w:val="24"/>
                <w:lang w:eastAsia="zh-CN" w:bidi="en-US"/>
              </w:rPr>
            </w:pPr>
            <w:r>
              <w:rPr>
                <w:rFonts w:hint="eastAsia" w:ascii="Times New Roman" w:hAnsi="Times New Roman" w:eastAsia="仿宋_GB2312" w:cs="Times New Roman"/>
                <w:sz w:val="24"/>
                <w:szCs w:val="24"/>
                <w:vertAlign w:val="baseline"/>
                <w:lang w:val="en-US" w:eastAsia="zh-CN"/>
              </w:rPr>
              <w:t>7月21日</w:t>
            </w:r>
            <w:r>
              <w:rPr>
                <w:rFonts w:hint="eastAsia" w:ascii="Times New Roman" w:hAnsi="Times New Roman" w:eastAsia="仿宋_GB2312" w:cs="Times New Roman"/>
                <w:color w:val="000000"/>
                <w:kern w:val="0"/>
                <w:sz w:val="24"/>
                <w:szCs w:val="24"/>
                <w:lang w:eastAsia="zh-CN" w:bidi="en-US"/>
              </w:rPr>
              <w:t>下午</w:t>
            </w:r>
          </w:p>
          <w:p>
            <w:pPr>
              <w:pStyle w:val="5"/>
              <w:keepNext w:val="0"/>
              <w:keepLines w:val="0"/>
              <w:pageBreakBefore w:val="0"/>
              <w:widowControl w:val="0"/>
              <w:kinsoku/>
              <w:wordWrap/>
              <w:overflowPunct/>
              <w:topLinePunct w:val="0"/>
              <w:autoSpaceDE/>
              <w:autoSpaceDN/>
              <w:bidi w:val="0"/>
              <w:adjustRightInd/>
              <w:snapToGrid w:val="0"/>
              <w:spacing w:line="320" w:lineRule="exact"/>
              <w:jc w:val="both"/>
              <w:textAlignment w:val="auto"/>
              <w:rPr>
                <w:rFonts w:hint="default" w:ascii="Times New Roman" w:hAnsi="Times New Roman" w:eastAsia="仿宋_GB2312" w:cs="Times New Roman"/>
                <w:color w:val="000000"/>
                <w:kern w:val="0"/>
                <w:sz w:val="24"/>
                <w:szCs w:val="24"/>
                <w:lang w:val="en-US" w:eastAsia="zh-CN" w:bidi="en-US"/>
              </w:rPr>
            </w:pPr>
            <w:r>
              <w:rPr>
                <w:rFonts w:hint="eastAsia" w:ascii="Times New Roman" w:hAnsi="Times New Roman" w:eastAsia="仿宋_GB2312" w:cs="Times New Roman"/>
                <w:sz w:val="24"/>
                <w:szCs w:val="24"/>
                <w:vertAlign w:val="baseline"/>
                <w:lang w:val="en-US" w:eastAsia="zh-CN"/>
              </w:rPr>
              <w:t>7月22日</w:t>
            </w:r>
            <w:r>
              <w:rPr>
                <w:rFonts w:hint="eastAsia" w:ascii="Times New Roman" w:hAnsi="Times New Roman" w:eastAsia="仿宋_GB2312" w:cs="Times New Roman"/>
                <w:color w:val="000000"/>
                <w:kern w:val="0"/>
                <w:sz w:val="24"/>
                <w:szCs w:val="24"/>
                <w:lang w:eastAsia="zh-CN" w:bidi="en-US"/>
              </w:rPr>
              <w:t>全天</w:t>
            </w:r>
          </w:p>
        </w:tc>
      </w:tr>
    </w:tbl>
    <w:p>
      <w:pPr>
        <w:keepNext w:val="0"/>
        <w:keepLines w:val="0"/>
        <w:pageBreakBefore w:val="0"/>
        <w:widowControl w:val="0"/>
        <w:kinsoku/>
        <w:wordWrap/>
        <w:topLinePunct w:val="0"/>
        <w:bidi w:val="0"/>
        <w:spacing w:line="520" w:lineRule="exact"/>
        <w:ind w:left="697" w:leftChars="0" w:right="-521" w:rightChars="-248" w:hanging="697" w:hangingChars="332"/>
        <w:jc w:val="both"/>
        <w:textAlignment w:val="auto"/>
        <w:rPr>
          <w:rFonts w:hint="eastAsia" w:ascii="仿宋_GB2312" w:hAnsi="仿宋_GB2312" w:eastAsia="仿宋_GB2312" w:cs="仿宋_GB2312"/>
          <w:color w:val="000000"/>
          <w:sz w:val="21"/>
          <w:szCs w:val="21"/>
          <w:lang w:eastAsia="zh-CN"/>
        </w:rPr>
      </w:pPr>
      <w:r>
        <w:rPr>
          <w:rFonts w:hint="eastAsia" w:ascii="仿宋_GB2312" w:hAnsi="仿宋_GB2312" w:eastAsia="仿宋_GB2312" w:cs="仿宋_GB2312"/>
          <w:color w:val="000000"/>
          <w:sz w:val="21"/>
          <w:szCs w:val="21"/>
          <w:lang w:eastAsia="zh-CN"/>
        </w:rPr>
        <w:t>注：平行会议</w:t>
      </w:r>
      <w:r>
        <w:rPr>
          <w:rFonts w:hint="eastAsia" w:ascii="仿宋_GB2312" w:hAnsi="仿宋_GB2312" w:cs="仿宋_GB2312"/>
          <w:color w:val="000000"/>
          <w:sz w:val="21"/>
          <w:szCs w:val="21"/>
          <w:lang w:eastAsia="zh-CN"/>
        </w:rPr>
        <w:t>内容主要涉及中医药一二三产业相关领域，具体事务及相关工作</w:t>
      </w:r>
      <w:r>
        <w:rPr>
          <w:rFonts w:hint="eastAsia" w:ascii="仿宋_GB2312" w:hAnsi="仿宋_GB2312" w:eastAsia="仿宋_GB2312" w:cs="仿宋_GB2312"/>
          <w:color w:val="000000"/>
          <w:sz w:val="21"/>
          <w:szCs w:val="21"/>
          <w:lang w:eastAsia="zh-CN"/>
        </w:rPr>
        <w:t>由各</w:t>
      </w:r>
      <w:r>
        <w:rPr>
          <w:rFonts w:hint="eastAsia" w:ascii="仿宋_GB2312" w:hAnsi="仿宋_GB2312" w:cs="仿宋_GB2312"/>
          <w:color w:val="000000"/>
          <w:sz w:val="21"/>
          <w:szCs w:val="21"/>
          <w:lang w:eastAsia="zh-CN"/>
        </w:rPr>
        <w:t>市各有关</w:t>
      </w:r>
      <w:r>
        <w:rPr>
          <w:rFonts w:hint="eastAsia" w:ascii="仿宋_GB2312" w:hAnsi="仿宋_GB2312" w:eastAsia="仿宋_GB2312" w:cs="仿宋_GB2312"/>
          <w:color w:val="000000"/>
          <w:sz w:val="21"/>
          <w:szCs w:val="21"/>
          <w:lang w:eastAsia="zh-CN"/>
        </w:rPr>
        <w:t>单位</w:t>
      </w:r>
      <w:r>
        <w:rPr>
          <w:rFonts w:hint="eastAsia" w:ascii="仿宋_GB2312" w:hAnsi="仿宋_GB2312" w:cs="仿宋_GB2312"/>
          <w:color w:val="000000"/>
          <w:sz w:val="21"/>
          <w:szCs w:val="21"/>
          <w:lang w:eastAsia="zh-CN"/>
        </w:rPr>
        <w:t>主要</w:t>
      </w:r>
      <w:r>
        <w:rPr>
          <w:rFonts w:hint="eastAsia" w:ascii="仿宋_GB2312" w:hAnsi="仿宋_GB2312" w:eastAsia="仿宋_GB2312" w:cs="仿宋_GB2312"/>
          <w:color w:val="000000"/>
          <w:sz w:val="21"/>
          <w:szCs w:val="21"/>
          <w:lang w:eastAsia="zh-CN"/>
        </w:rPr>
        <w:t>负责</w:t>
      </w:r>
      <w:r>
        <w:rPr>
          <w:rFonts w:hint="eastAsia" w:ascii="仿宋_GB2312" w:hAnsi="仿宋_GB2312" w:cs="仿宋_GB2312"/>
          <w:color w:val="000000"/>
          <w:sz w:val="21"/>
          <w:szCs w:val="21"/>
          <w:lang w:eastAsia="zh-CN"/>
        </w:rPr>
        <w:t>。</w:t>
      </w:r>
    </w:p>
    <w:p>
      <w:pPr>
        <w:keepNext w:val="0"/>
        <w:keepLines w:val="0"/>
        <w:pageBreakBefore w:val="0"/>
        <w:widowControl w:val="0"/>
        <w:kinsoku/>
        <w:wordWrap/>
        <w:topLinePunct w:val="0"/>
        <w:bidi w:val="0"/>
        <w:spacing w:line="520" w:lineRule="exact"/>
        <w:ind w:left="1062" w:leftChars="0" w:right="-521" w:rightChars="-248" w:hanging="1062" w:hangingChars="332"/>
        <w:jc w:val="both"/>
        <w:textAlignment w:val="auto"/>
        <w:rPr>
          <w:rFonts w:hint="eastAsia" w:ascii="方正小标宋简体" w:eastAsia="黑体" w:cs="Times New Roman"/>
          <w:sz w:val="32"/>
          <w:szCs w:val="32"/>
          <w:lang w:val="en-US" w:eastAsia="zh-CN" w:bidi="ar-SA"/>
        </w:rPr>
      </w:pPr>
      <w:r>
        <w:rPr>
          <w:rFonts w:hint="eastAsia" w:ascii="黑体" w:eastAsia="黑体"/>
          <w:color w:val="000000"/>
          <w:sz w:val="32"/>
          <w:szCs w:val="32"/>
        </w:rPr>
        <w:br w:type="page"/>
      </w:r>
      <w:r>
        <w:rPr>
          <w:rFonts w:hint="eastAsia" w:ascii="黑体" w:eastAsia="黑体"/>
          <w:color w:val="000000"/>
          <w:sz w:val="32"/>
          <w:szCs w:val="32"/>
        </w:rPr>
        <w:t>附件</w:t>
      </w:r>
      <w:r>
        <w:rPr>
          <w:rFonts w:hint="eastAsia" w:ascii="黑体" w:eastAsia="黑体"/>
          <w:color w:val="000000"/>
          <w:sz w:val="32"/>
          <w:szCs w:val="32"/>
          <w:lang w:val="en-US" w:eastAsia="zh-CN"/>
        </w:rPr>
        <w:t>2</w:t>
      </w:r>
    </w:p>
    <w:p>
      <w:pPr>
        <w:pStyle w:val="5"/>
        <w:jc w:val="center"/>
        <w:rPr>
          <w:rFonts w:hint="eastAsia" w:ascii="方正小标宋简体" w:eastAsia="方正小标宋简体" w:cs="Times New Roman"/>
          <w:sz w:val="44"/>
          <w:szCs w:val="44"/>
          <w:lang w:val="en-US" w:eastAsia="zh-CN" w:bidi="ar-SA"/>
        </w:rPr>
      </w:pPr>
      <w:r>
        <w:rPr>
          <w:rFonts w:hint="eastAsia" w:ascii="方正小标宋简体" w:eastAsia="方正小标宋简体" w:cs="Times New Roman"/>
          <w:sz w:val="44"/>
          <w:szCs w:val="44"/>
          <w:lang w:val="en-US" w:eastAsia="zh-CN" w:bidi="ar-SA"/>
        </w:rPr>
        <w:t>大会参会报名汇总表</w:t>
      </w:r>
    </w:p>
    <w:p>
      <w:pPr>
        <w:pStyle w:val="5"/>
        <w:jc w:val="center"/>
        <w:rPr>
          <w:rFonts w:hint="default" w:ascii="Times New Roman" w:hAnsi="Times New Roman" w:eastAsia="仿宋_GB2312" w:cs="Times New Roman"/>
          <w:kern w:val="2"/>
          <w:sz w:val="28"/>
          <w:szCs w:val="28"/>
          <w:lang w:val="en-US" w:eastAsia="zh-CN" w:bidi="ar-SA"/>
        </w:rPr>
      </w:pPr>
    </w:p>
    <w:p>
      <w:pPr>
        <w:pStyle w:val="5"/>
        <w:rPr>
          <w:rFonts w:hint="default" w:ascii="Times New Roman" w:hAnsi="Times New Roman" w:eastAsia="仿宋_GB2312" w:cs="Times New Roman"/>
          <w:kern w:val="2"/>
          <w:sz w:val="28"/>
          <w:szCs w:val="28"/>
          <w:lang w:val="en-US" w:eastAsia="zh-CN" w:bidi="ar-SA"/>
        </w:rPr>
      </w:pPr>
      <w:r>
        <w:rPr>
          <w:rFonts w:hint="default" w:ascii="Times New Roman" w:hAnsi="Times New Roman" w:eastAsia="仿宋_GB2312" w:cs="Times New Roman"/>
          <w:kern w:val="2"/>
          <w:sz w:val="28"/>
          <w:szCs w:val="28"/>
          <w:lang w:val="en-US" w:eastAsia="zh-CN" w:bidi="ar-SA"/>
        </w:rPr>
        <w:t>单位（盖章）：                  填报人：            联系电话：              日期：</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9"/>
        <w:gridCol w:w="1216"/>
        <w:gridCol w:w="855"/>
        <w:gridCol w:w="795"/>
        <w:gridCol w:w="1215"/>
        <w:gridCol w:w="1425"/>
        <w:gridCol w:w="960"/>
        <w:gridCol w:w="1528"/>
        <w:gridCol w:w="780"/>
        <w:gridCol w:w="720"/>
        <w:gridCol w:w="43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2" w:hRule="atLeast"/>
        </w:trPr>
        <w:tc>
          <w:tcPr>
            <w:tcW w:w="629"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520" w:lineRule="exact"/>
              <w:jc w:val="center"/>
              <w:textAlignment w:val="auto"/>
              <w:outlineLvl w:val="9"/>
              <w:rPr>
                <w:rFonts w:hint="eastAsia" w:ascii="黑体" w:hAnsi="黑体" w:eastAsia="黑体" w:cs="黑体"/>
                <w:kern w:val="0"/>
                <w:sz w:val="24"/>
                <w:szCs w:val="24"/>
                <w:vertAlign w:val="baseline"/>
                <w:lang w:val="en-US" w:eastAsia="zh-CN" w:bidi="ar-SA"/>
              </w:rPr>
            </w:pPr>
            <w:r>
              <w:rPr>
                <w:rFonts w:hint="eastAsia" w:ascii="黑体" w:hAnsi="黑体" w:eastAsia="黑体" w:cs="黑体"/>
                <w:kern w:val="0"/>
                <w:sz w:val="24"/>
                <w:szCs w:val="24"/>
                <w:lang w:val="en-US" w:eastAsia="zh-CN" w:bidi="ar-SA"/>
              </w:rPr>
              <w:t>序号</w:t>
            </w:r>
          </w:p>
        </w:tc>
        <w:tc>
          <w:tcPr>
            <w:tcW w:w="1216"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520" w:lineRule="exact"/>
              <w:jc w:val="center"/>
              <w:textAlignment w:val="auto"/>
              <w:outlineLvl w:val="9"/>
              <w:rPr>
                <w:rFonts w:hint="eastAsia" w:ascii="黑体" w:hAnsi="黑体" w:eastAsia="黑体" w:cs="黑体"/>
                <w:kern w:val="0"/>
                <w:sz w:val="24"/>
                <w:szCs w:val="24"/>
                <w:vertAlign w:val="baseline"/>
                <w:lang w:val="en-US" w:eastAsia="zh-CN" w:bidi="ar-SA"/>
              </w:rPr>
            </w:pPr>
            <w:r>
              <w:rPr>
                <w:rFonts w:hint="eastAsia" w:ascii="黑体" w:hAnsi="黑体" w:eastAsia="黑体" w:cs="黑体"/>
                <w:kern w:val="0"/>
                <w:sz w:val="24"/>
                <w:szCs w:val="24"/>
                <w:lang w:val="en-US" w:eastAsia="zh-CN" w:bidi="ar-SA"/>
              </w:rPr>
              <w:t>单位名称</w:t>
            </w:r>
          </w:p>
        </w:tc>
        <w:tc>
          <w:tcPr>
            <w:tcW w:w="855"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520" w:lineRule="exact"/>
              <w:jc w:val="center"/>
              <w:textAlignment w:val="auto"/>
              <w:outlineLvl w:val="9"/>
              <w:rPr>
                <w:rFonts w:hint="eastAsia" w:ascii="黑体" w:hAnsi="黑体" w:eastAsia="黑体" w:cs="黑体"/>
                <w:kern w:val="0"/>
                <w:sz w:val="24"/>
                <w:szCs w:val="24"/>
                <w:lang w:val="en-US" w:eastAsia="zh-CN" w:bidi="ar-SA"/>
              </w:rPr>
            </w:pPr>
            <w:r>
              <w:rPr>
                <w:rFonts w:hint="eastAsia" w:ascii="黑体" w:hAnsi="黑体" w:eastAsia="黑体" w:cs="黑体"/>
                <w:kern w:val="0"/>
                <w:sz w:val="24"/>
                <w:szCs w:val="24"/>
                <w:lang w:val="en-US" w:eastAsia="zh-CN" w:bidi="ar-SA"/>
              </w:rPr>
              <w:t>姓名</w:t>
            </w:r>
          </w:p>
        </w:tc>
        <w:tc>
          <w:tcPr>
            <w:tcW w:w="795"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520" w:lineRule="exact"/>
              <w:jc w:val="center"/>
              <w:textAlignment w:val="auto"/>
              <w:outlineLvl w:val="9"/>
              <w:rPr>
                <w:rFonts w:hint="eastAsia" w:ascii="黑体" w:hAnsi="黑体" w:eastAsia="黑体" w:cs="黑体"/>
                <w:kern w:val="0"/>
                <w:sz w:val="24"/>
                <w:szCs w:val="24"/>
                <w:lang w:val="en-US" w:eastAsia="zh-CN" w:bidi="ar-SA"/>
              </w:rPr>
            </w:pPr>
            <w:r>
              <w:rPr>
                <w:rFonts w:hint="eastAsia" w:ascii="黑体" w:hAnsi="黑体" w:eastAsia="黑体" w:cs="黑体"/>
                <w:kern w:val="0"/>
                <w:sz w:val="24"/>
                <w:szCs w:val="24"/>
                <w:lang w:val="en-US" w:eastAsia="zh-CN" w:bidi="ar-SA"/>
              </w:rPr>
              <w:t>性别</w:t>
            </w:r>
          </w:p>
        </w:tc>
        <w:tc>
          <w:tcPr>
            <w:tcW w:w="1215"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520" w:lineRule="exact"/>
              <w:jc w:val="center"/>
              <w:textAlignment w:val="auto"/>
              <w:outlineLvl w:val="9"/>
              <w:rPr>
                <w:rFonts w:hint="eastAsia" w:ascii="黑体" w:hAnsi="黑体" w:eastAsia="黑体" w:cs="黑体"/>
                <w:kern w:val="0"/>
                <w:sz w:val="24"/>
                <w:szCs w:val="24"/>
                <w:lang w:val="en-US" w:eastAsia="zh-CN" w:bidi="ar-SA"/>
              </w:rPr>
            </w:pPr>
            <w:r>
              <w:rPr>
                <w:rFonts w:hint="eastAsia" w:ascii="黑体" w:hAnsi="黑体" w:eastAsia="黑体" w:cs="黑体"/>
                <w:kern w:val="0"/>
                <w:sz w:val="24"/>
                <w:szCs w:val="24"/>
                <w:lang w:val="en-US" w:eastAsia="zh-CN" w:bidi="ar-SA"/>
              </w:rPr>
              <w:t>职务职称</w:t>
            </w:r>
          </w:p>
        </w:tc>
        <w:tc>
          <w:tcPr>
            <w:tcW w:w="1425"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520" w:lineRule="exact"/>
              <w:jc w:val="center"/>
              <w:textAlignment w:val="auto"/>
              <w:outlineLvl w:val="9"/>
              <w:rPr>
                <w:rFonts w:hint="eastAsia" w:ascii="黑体" w:hAnsi="黑体" w:eastAsia="黑体" w:cs="黑体"/>
                <w:kern w:val="0"/>
                <w:sz w:val="24"/>
                <w:szCs w:val="24"/>
                <w:lang w:val="en-US" w:eastAsia="zh-CN" w:bidi="ar-SA"/>
              </w:rPr>
            </w:pPr>
            <w:r>
              <w:rPr>
                <w:rFonts w:hint="eastAsia" w:ascii="黑体" w:hAnsi="黑体" w:eastAsia="黑体" w:cs="黑体"/>
                <w:kern w:val="0"/>
                <w:sz w:val="24"/>
                <w:szCs w:val="24"/>
                <w:lang w:val="en-US" w:eastAsia="zh-CN" w:bidi="ar-SA"/>
              </w:rPr>
              <w:t>联系电话</w:t>
            </w:r>
          </w:p>
        </w:tc>
        <w:tc>
          <w:tcPr>
            <w:tcW w:w="960"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hint="eastAsia" w:ascii="黑体" w:hAnsi="黑体" w:eastAsia="黑体" w:cs="黑体"/>
                <w:kern w:val="0"/>
                <w:sz w:val="24"/>
                <w:szCs w:val="24"/>
                <w:lang w:val="en-US" w:eastAsia="zh-CN" w:bidi="ar-SA"/>
              </w:rPr>
            </w:pPr>
            <w:r>
              <w:rPr>
                <w:rFonts w:hint="eastAsia" w:ascii="黑体" w:hAnsi="黑体" w:eastAsia="黑体" w:cs="黑体"/>
                <w:kern w:val="0"/>
                <w:sz w:val="24"/>
                <w:szCs w:val="24"/>
                <w:lang w:val="en-US" w:eastAsia="zh-CN" w:bidi="ar-SA"/>
              </w:rPr>
              <w:t>参会/参会</w:t>
            </w:r>
          </w:p>
          <w:p>
            <w:pPr>
              <w:pStyle w:val="2"/>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hint="eastAsia" w:ascii="黑体" w:hAnsi="黑体" w:eastAsia="黑体" w:cs="黑体"/>
                <w:kern w:val="0"/>
                <w:sz w:val="24"/>
                <w:szCs w:val="24"/>
                <w:lang w:val="en-US" w:eastAsia="zh-CN" w:bidi="ar-SA"/>
              </w:rPr>
            </w:pPr>
            <w:r>
              <w:rPr>
                <w:rFonts w:hint="eastAsia" w:ascii="黑体" w:hAnsi="黑体" w:eastAsia="黑体" w:cs="黑体"/>
                <w:kern w:val="0"/>
                <w:sz w:val="24"/>
                <w:szCs w:val="24"/>
                <w:lang w:val="en-US" w:eastAsia="zh-CN" w:bidi="ar-SA"/>
              </w:rPr>
              <w:t>参展</w:t>
            </w:r>
          </w:p>
        </w:tc>
        <w:tc>
          <w:tcPr>
            <w:tcW w:w="1528"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hint="eastAsia" w:ascii="黑体" w:hAnsi="黑体" w:eastAsia="黑体" w:cs="黑体"/>
                <w:sz w:val="24"/>
                <w:szCs w:val="24"/>
                <w:lang w:val="en-US" w:eastAsia="zh-CN"/>
              </w:rPr>
            </w:pPr>
            <w:r>
              <w:rPr>
                <w:rFonts w:hint="eastAsia" w:ascii="黑体" w:hAnsi="黑体" w:eastAsia="黑体" w:cs="黑体"/>
                <w:sz w:val="24"/>
                <w:szCs w:val="24"/>
                <w:lang w:val="en-US" w:eastAsia="zh-CN"/>
              </w:rPr>
              <w:t>住宿安排</w:t>
            </w:r>
            <w:r>
              <w:rPr>
                <w:rFonts w:hint="eastAsia" w:ascii="黑体" w:hAnsi="黑体" w:eastAsia="黑体" w:cs="黑体"/>
                <w:kern w:val="0"/>
                <w:sz w:val="24"/>
                <w:szCs w:val="24"/>
                <w:lang w:val="en-US" w:eastAsia="zh-CN" w:bidi="ar-SA"/>
              </w:rPr>
              <w:t>（单间/合住/不住宿）</w:t>
            </w:r>
          </w:p>
        </w:tc>
        <w:tc>
          <w:tcPr>
            <w:tcW w:w="780" w:type="dxa"/>
            <w:tcBorders>
              <w:tl2br w:val="nil"/>
              <w:tr2bl w:val="nil"/>
            </w:tcBorders>
            <w:noWrap w:val="0"/>
            <w:vAlign w:val="center"/>
          </w:tcPr>
          <w:p>
            <w:pPr>
              <w:pStyle w:val="3"/>
              <w:rPr>
                <w:rFonts w:hint="eastAsia" w:ascii="黑体" w:hAnsi="黑体" w:eastAsia="黑体" w:cs="黑体"/>
                <w:kern w:val="0"/>
                <w:sz w:val="24"/>
                <w:szCs w:val="24"/>
                <w:lang w:val="en-US" w:eastAsia="zh-CN" w:bidi="ar-SA"/>
              </w:rPr>
            </w:pPr>
            <w:r>
              <w:rPr>
                <w:rFonts w:hint="eastAsia" w:ascii="黑体" w:hAnsi="黑体" w:eastAsia="黑体" w:cs="黑体"/>
                <w:kern w:val="0"/>
                <w:sz w:val="24"/>
                <w:szCs w:val="24"/>
                <w:lang w:val="en-US" w:eastAsia="zh-CN" w:bidi="ar-SA"/>
              </w:rPr>
              <w:t>到达时间</w:t>
            </w:r>
          </w:p>
        </w:tc>
        <w:tc>
          <w:tcPr>
            <w:tcW w:w="720" w:type="dxa"/>
            <w:tcBorders>
              <w:tl2br w:val="nil"/>
              <w:tr2bl w:val="nil"/>
            </w:tcBorders>
            <w:noWrap w:val="0"/>
            <w:vAlign w:val="center"/>
          </w:tcPr>
          <w:p>
            <w:pPr>
              <w:pStyle w:val="3"/>
              <w:rPr>
                <w:rFonts w:hint="eastAsia" w:ascii="黑体" w:hAnsi="黑体" w:eastAsia="黑体" w:cs="黑体"/>
                <w:kern w:val="0"/>
                <w:sz w:val="24"/>
                <w:szCs w:val="24"/>
                <w:lang w:val="en-US" w:eastAsia="zh-CN" w:bidi="ar-SA"/>
              </w:rPr>
            </w:pPr>
            <w:r>
              <w:rPr>
                <w:rFonts w:hint="eastAsia" w:ascii="黑体" w:hAnsi="黑体" w:eastAsia="黑体" w:cs="黑体"/>
                <w:kern w:val="0"/>
                <w:sz w:val="24"/>
                <w:szCs w:val="24"/>
                <w:lang w:val="en-US" w:eastAsia="zh-CN" w:bidi="ar-SA"/>
              </w:rPr>
              <w:t>离会时间</w:t>
            </w:r>
          </w:p>
        </w:tc>
        <w:tc>
          <w:tcPr>
            <w:tcW w:w="4345"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line="520" w:lineRule="exact"/>
              <w:jc w:val="center"/>
              <w:textAlignment w:val="auto"/>
              <w:rPr>
                <w:rFonts w:hint="eastAsia" w:ascii="黑体" w:hAnsi="黑体" w:eastAsia="黑体" w:cs="黑体"/>
                <w:sz w:val="24"/>
                <w:szCs w:val="24"/>
                <w:lang w:val="en-US" w:eastAsia="zh-CN"/>
              </w:rPr>
            </w:pPr>
            <w:r>
              <w:rPr>
                <w:rFonts w:hint="eastAsia" w:ascii="黑体" w:hAnsi="黑体" w:eastAsia="黑体" w:cs="黑体"/>
                <w:sz w:val="24"/>
                <w:szCs w:val="24"/>
                <w:lang w:val="en-US" w:eastAsia="zh-CN"/>
              </w:rPr>
              <w:t>报名参加会议</w:t>
            </w:r>
          </w:p>
          <w:p>
            <w:pPr>
              <w:keepNext w:val="0"/>
              <w:keepLines w:val="0"/>
              <w:pageBreakBefore w:val="0"/>
              <w:widowControl w:val="0"/>
              <w:numPr>
                <w:ilvl w:val="0"/>
                <w:numId w:val="0"/>
              </w:numPr>
              <w:kinsoku/>
              <w:wordWrap/>
              <w:overflowPunct/>
              <w:topLinePunct w:val="0"/>
              <w:autoSpaceDE w:val="0"/>
              <w:autoSpaceDN w:val="0"/>
              <w:bidi w:val="0"/>
              <w:adjustRightInd w:val="0"/>
              <w:snapToGrid/>
              <w:spacing w:line="260" w:lineRule="exact"/>
              <w:jc w:val="both"/>
              <w:textAlignment w:val="auto"/>
              <w:rPr>
                <w:rFonts w:hint="eastAsia" w:ascii="黑体" w:hAnsi="黑体" w:eastAsia="黑体" w:cs="黑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629"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520" w:lineRule="exact"/>
              <w:jc w:val="center"/>
              <w:textAlignment w:val="auto"/>
              <w:outlineLvl w:val="9"/>
              <w:rPr>
                <w:rFonts w:hint="default" w:ascii="Times New Roman" w:hAnsi="Times New Roman" w:eastAsia="仿宋_GB2312" w:cs="Times New Roman"/>
                <w:kern w:val="0"/>
                <w:sz w:val="24"/>
                <w:szCs w:val="24"/>
                <w:vertAlign w:val="baseline"/>
                <w:lang w:val="en-US" w:eastAsia="zh-CN" w:bidi="ar-SA"/>
              </w:rPr>
            </w:pPr>
            <w:r>
              <w:rPr>
                <w:rFonts w:hint="default" w:ascii="Times New Roman" w:hAnsi="Times New Roman" w:eastAsia="仿宋_GB2312" w:cs="Times New Roman"/>
                <w:kern w:val="0"/>
                <w:sz w:val="24"/>
                <w:szCs w:val="24"/>
                <w:vertAlign w:val="baseline"/>
                <w:lang w:val="en-US" w:eastAsia="zh-CN" w:bidi="ar-SA"/>
              </w:rPr>
              <w:t>1</w:t>
            </w:r>
          </w:p>
        </w:tc>
        <w:tc>
          <w:tcPr>
            <w:tcW w:w="1216"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300" w:lineRule="exact"/>
              <w:jc w:val="center"/>
              <w:textAlignment w:val="auto"/>
              <w:outlineLvl w:val="9"/>
              <w:rPr>
                <w:rFonts w:hint="default" w:ascii="Times New Roman" w:hAnsi="Times New Roman" w:eastAsia="仿宋_GB2312" w:cs="Times New Roman"/>
                <w:kern w:val="0"/>
                <w:sz w:val="21"/>
                <w:szCs w:val="21"/>
                <w:vertAlign w:val="baseline"/>
                <w:lang w:val="en-US" w:eastAsia="zh-CN" w:bidi="ar-SA"/>
              </w:rPr>
            </w:pPr>
            <w:r>
              <w:rPr>
                <w:rFonts w:hint="eastAsia" w:ascii="Times New Roman" w:eastAsia="仿宋_GB2312" w:cs="Times New Roman"/>
                <w:kern w:val="0"/>
                <w:sz w:val="21"/>
                <w:szCs w:val="21"/>
                <w:vertAlign w:val="baseline"/>
                <w:lang w:val="en-US" w:eastAsia="zh-CN" w:bidi="ar-SA"/>
              </w:rPr>
              <w:t>例：****研究院</w:t>
            </w:r>
          </w:p>
        </w:tc>
        <w:tc>
          <w:tcPr>
            <w:tcW w:w="855"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300" w:lineRule="exact"/>
              <w:jc w:val="center"/>
              <w:textAlignment w:val="auto"/>
              <w:outlineLvl w:val="9"/>
              <w:rPr>
                <w:rFonts w:hint="default" w:ascii="Times New Roman" w:hAnsi="Times New Roman" w:eastAsia="仿宋_GB2312" w:cs="Times New Roman"/>
                <w:kern w:val="0"/>
                <w:sz w:val="21"/>
                <w:szCs w:val="21"/>
                <w:vertAlign w:val="baseline"/>
                <w:lang w:val="en-US" w:eastAsia="zh-CN" w:bidi="ar-SA"/>
              </w:rPr>
            </w:pPr>
            <w:r>
              <w:rPr>
                <w:rFonts w:hint="eastAsia" w:ascii="Times New Roman" w:eastAsia="仿宋_GB2312" w:cs="Times New Roman"/>
                <w:kern w:val="0"/>
                <w:sz w:val="21"/>
                <w:szCs w:val="21"/>
                <w:vertAlign w:val="baseline"/>
                <w:lang w:val="en-US" w:eastAsia="zh-CN" w:bidi="ar-SA"/>
              </w:rPr>
              <w:t>张三</w:t>
            </w:r>
          </w:p>
        </w:tc>
        <w:tc>
          <w:tcPr>
            <w:tcW w:w="795"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300" w:lineRule="exact"/>
              <w:jc w:val="center"/>
              <w:textAlignment w:val="auto"/>
              <w:outlineLvl w:val="9"/>
              <w:rPr>
                <w:rFonts w:hint="default" w:ascii="Times New Roman" w:hAnsi="Times New Roman" w:eastAsia="仿宋_GB2312" w:cs="Times New Roman"/>
                <w:kern w:val="0"/>
                <w:sz w:val="21"/>
                <w:szCs w:val="21"/>
                <w:vertAlign w:val="baseline"/>
                <w:lang w:val="en-US" w:eastAsia="zh-CN" w:bidi="ar-SA"/>
              </w:rPr>
            </w:pPr>
            <w:r>
              <w:rPr>
                <w:rFonts w:hint="eastAsia" w:ascii="Times New Roman" w:eastAsia="仿宋_GB2312" w:cs="Times New Roman"/>
                <w:kern w:val="0"/>
                <w:sz w:val="21"/>
                <w:szCs w:val="21"/>
                <w:vertAlign w:val="baseline"/>
                <w:lang w:val="en-US" w:eastAsia="zh-CN" w:bidi="ar-SA"/>
              </w:rPr>
              <w:t>男</w:t>
            </w:r>
          </w:p>
        </w:tc>
        <w:tc>
          <w:tcPr>
            <w:tcW w:w="1215"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300" w:lineRule="exact"/>
              <w:jc w:val="center"/>
              <w:textAlignment w:val="auto"/>
              <w:outlineLvl w:val="9"/>
              <w:rPr>
                <w:rFonts w:hint="default" w:ascii="Times New Roman" w:hAnsi="Times New Roman" w:eastAsia="仿宋_GB2312" w:cs="Times New Roman"/>
                <w:kern w:val="0"/>
                <w:sz w:val="21"/>
                <w:szCs w:val="21"/>
                <w:vertAlign w:val="baseline"/>
                <w:lang w:val="en-US" w:eastAsia="zh-CN" w:bidi="ar-SA"/>
              </w:rPr>
            </w:pPr>
            <w:r>
              <w:rPr>
                <w:rFonts w:hint="eastAsia" w:ascii="Times New Roman" w:eastAsia="仿宋_GB2312" w:cs="Times New Roman"/>
                <w:kern w:val="0"/>
                <w:sz w:val="21"/>
                <w:szCs w:val="21"/>
                <w:vertAlign w:val="baseline"/>
                <w:lang w:val="en-US" w:eastAsia="zh-CN" w:bidi="ar-SA"/>
              </w:rPr>
              <w:t>院长</w:t>
            </w:r>
          </w:p>
        </w:tc>
        <w:tc>
          <w:tcPr>
            <w:tcW w:w="1425"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300" w:lineRule="exact"/>
              <w:jc w:val="center"/>
              <w:textAlignment w:val="auto"/>
              <w:outlineLvl w:val="9"/>
              <w:rPr>
                <w:rFonts w:hint="default" w:ascii="Times New Roman" w:hAnsi="Times New Roman" w:eastAsia="仿宋_GB2312" w:cs="Times New Roman"/>
                <w:kern w:val="0"/>
                <w:sz w:val="21"/>
                <w:szCs w:val="21"/>
                <w:vertAlign w:val="baseline"/>
                <w:lang w:val="en-US" w:eastAsia="zh-CN" w:bidi="ar-SA"/>
              </w:rPr>
            </w:pPr>
            <w:r>
              <w:rPr>
                <w:rFonts w:hint="eastAsia" w:ascii="Times New Roman" w:eastAsia="仿宋_GB2312" w:cs="Times New Roman"/>
                <w:kern w:val="0"/>
                <w:sz w:val="21"/>
                <w:szCs w:val="21"/>
                <w:vertAlign w:val="baseline"/>
                <w:lang w:val="en-US" w:eastAsia="zh-CN" w:bidi="ar-SA"/>
              </w:rPr>
              <w:t>******</w:t>
            </w:r>
          </w:p>
        </w:tc>
        <w:tc>
          <w:tcPr>
            <w:tcW w:w="960"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hint="default" w:ascii="Times New Roman" w:hAnsi="Times New Roman" w:eastAsia="仿宋_GB2312" w:cs="Times New Roman"/>
                <w:kern w:val="0"/>
                <w:sz w:val="21"/>
                <w:szCs w:val="21"/>
                <w:vertAlign w:val="baseline"/>
                <w:lang w:val="en-US" w:eastAsia="zh-CN" w:bidi="ar-SA"/>
              </w:rPr>
            </w:pPr>
            <w:r>
              <w:rPr>
                <w:rFonts w:hint="eastAsia" w:ascii="Times New Roman" w:eastAsia="仿宋_GB2312" w:cs="Times New Roman"/>
                <w:kern w:val="0"/>
                <w:sz w:val="21"/>
                <w:szCs w:val="21"/>
                <w:vertAlign w:val="baseline"/>
                <w:lang w:val="en-US" w:eastAsia="zh-CN" w:bidi="ar-SA"/>
              </w:rPr>
              <w:t>参会</w:t>
            </w:r>
          </w:p>
        </w:tc>
        <w:tc>
          <w:tcPr>
            <w:tcW w:w="1528"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hint="default" w:ascii="Times New Roman" w:hAnsi="Times New Roman" w:eastAsia="仿宋_GB2312" w:cs="Times New Roman"/>
                <w:kern w:val="0"/>
                <w:sz w:val="21"/>
                <w:szCs w:val="21"/>
                <w:vertAlign w:val="baseline"/>
                <w:lang w:val="en-US" w:eastAsia="zh-CN" w:bidi="ar-SA"/>
              </w:rPr>
            </w:pPr>
            <w:r>
              <w:rPr>
                <w:rFonts w:hint="eastAsia" w:ascii="Times New Roman" w:eastAsia="仿宋_GB2312" w:cs="Times New Roman"/>
                <w:kern w:val="0"/>
                <w:sz w:val="21"/>
                <w:szCs w:val="21"/>
                <w:vertAlign w:val="baseline"/>
                <w:lang w:val="en-US" w:eastAsia="zh-CN" w:bidi="ar-SA"/>
              </w:rPr>
              <w:t>单间</w:t>
            </w:r>
          </w:p>
        </w:tc>
        <w:tc>
          <w:tcPr>
            <w:tcW w:w="780"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hint="default" w:ascii="Times New Roman" w:hAnsi="Times New Roman" w:eastAsia="仿宋_GB2312" w:cs="Times New Roman"/>
                <w:kern w:val="0"/>
                <w:sz w:val="21"/>
                <w:szCs w:val="21"/>
                <w:vertAlign w:val="baseline"/>
                <w:lang w:val="en-US" w:eastAsia="zh-CN" w:bidi="ar-SA"/>
              </w:rPr>
            </w:pPr>
            <w:r>
              <w:rPr>
                <w:rFonts w:hint="eastAsia" w:ascii="Times New Roman" w:eastAsia="仿宋_GB2312" w:cs="Times New Roman"/>
                <w:kern w:val="0"/>
                <w:sz w:val="21"/>
                <w:szCs w:val="21"/>
                <w:vertAlign w:val="baseline"/>
                <w:lang w:val="en-US" w:eastAsia="zh-CN" w:bidi="ar-SA"/>
              </w:rPr>
              <w:t>7.20</w:t>
            </w:r>
          </w:p>
        </w:tc>
        <w:tc>
          <w:tcPr>
            <w:tcW w:w="720"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hint="default" w:ascii="Times New Roman" w:hAnsi="Times New Roman" w:eastAsia="仿宋_GB2312" w:cs="Times New Roman"/>
                <w:kern w:val="0"/>
                <w:sz w:val="21"/>
                <w:szCs w:val="21"/>
                <w:vertAlign w:val="baseline"/>
                <w:lang w:val="en-US" w:eastAsia="zh-CN" w:bidi="ar-SA"/>
              </w:rPr>
            </w:pPr>
            <w:r>
              <w:rPr>
                <w:rFonts w:hint="eastAsia" w:ascii="Times New Roman" w:eastAsia="仿宋_GB2312" w:cs="Times New Roman"/>
                <w:kern w:val="0"/>
                <w:sz w:val="21"/>
                <w:szCs w:val="21"/>
                <w:vertAlign w:val="baseline"/>
                <w:lang w:val="en-US" w:eastAsia="zh-CN" w:bidi="ar-SA"/>
              </w:rPr>
              <w:t>7.22</w:t>
            </w:r>
          </w:p>
        </w:tc>
        <w:tc>
          <w:tcPr>
            <w:tcW w:w="4345" w:type="dxa"/>
            <w:tcBorders>
              <w:tl2br w:val="nil"/>
              <w:tr2bl w:val="nil"/>
            </w:tcBorders>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00" w:lineRule="exact"/>
              <w:jc w:val="both"/>
              <w:textAlignment w:val="auto"/>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1.中药民族药制剂创新发展</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00" w:lineRule="exact"/>
              <w:jc w:val="both"/>
              <w:textAlignment w:val="auto"/>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2.中医药产业招商推介会</w:t>
            </w:r>
          </w:p>
          <w:p>
            <w:pPr>
              <w:pStyle w:val="2"/>
              <w:keepNext w:val="0"/>
              <w:keepLines w:val="0"/>
              <w:pageBreakBefore w:val="0"/>
              <w:widowControl w:val="0"/>
              <w:kinsoku/>
              <w:wordWrap/>
              <w:overflowPunct/>
              <w:topLinePunct w:val="0"/>
              <w:autoSpaceDE w:val="0"/>
              <w:autoSpaceDN w:val="0"/>
              <w:bidi w:val="0"/>
              <w:adjustRightInd w:val="0"/>
              <w:snapToGrid/>
              <w:spacing w:line="300" w:lineRule="exact"/>
              <w:jc w:val="left"/>
              <w:textAlignment w:val="auto"/>
              <w:rPr>
                <w:rFonts w:hint="default" w:ascii="Times New Roman" w:hAnsi="Times New Roman" w:eastAsia="仿宋_GB2312" w:cs="Times New Roman"/>
                <w:kern w:val="0"/>
                <w:sz w:val="21"/>
                <w:szCs w:val="21"/>
                <w:vertAlign w:val="baseline"/>
                <w:lang w:val="en-US" w:eastAsia="zh-CN" w:bidi="ar-SA"/>
              </w:rPr>
            </w:pPr>
            <w:r>
              <w:rPr>
                <w:rFonts w:hint="eastAsia" w:ascii="Times New Roman" w:eastAsia="仿宋_GB2312" w:cs="Times New Roman"/>
                <w:kern w:val="0"/>
                <w:sz w:val="21"/>
                <w:szCs w:val="21"/>
                <w:vertAlign w:val="baseline"/>
                <w:lang w:val="en-US" w:eastAsia="zh-CN" w:bidi="ar-SA"/>
              </w:rPr>
              <w:t>（说明：各主题会议召开时间均为7月21日14:30-18:00，1-5限选一项）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629"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520" w:lineRule="exact"/>
              <w:jc w:val="center"/>
              <w:textAlignment w:val="auto"/>
              <w:outlineLvl w:val="9"/>
              <w:rPr>
                <w:rFonts w:hint="default" w:ascii="Times New Roman" w:hAnsi="Times New Roman" w:eastAsia="仿宋_GB2312" w:cs="Times New Roman"/>
                <w:kern w:val="0"/>
                <w:sz w:val="24"/>
                <w:szCs w:val="24"/>
                <w:vertAlign w:val="baseline"/>
                <w:lang w:val="en-US" w:eastAsia="zh-CN" w:bidi="ar-SA"/>
              </w:rPr>
            </w:pPr>
            <w:r>
              <w:rPr>
                <w:rFonts w:hint="default" w:ascii="Times New Roman" w:hAnsi="Times New Roman" w:eastAsia="仿宋_GB2312" w:cs="Times New Roman"/>
                <w:kern w:val="0"/>
                <w:sz w:val="24"/>
                <w:szCs w:val="24"/>
                <w:vertAlign w:val="baseline"/>
                <w:lang w:val="en-US" w:eastAsia="zh-CN" w:bidi="ar-SA"/>
              </w:rPr>
              <w:t>2</w:t>
            </w:r>
          </w:p>
        </w:tc>
        <w:tc>
          <w:tcPr>
            <w:tcW w:w="1216"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520" w:lineRule="exact"/>
              <w:jc w:val="both"/>
              <w:textAlignment w:val="auto"/>
              <w:outlineLvl w:val="9"/>
              <w:rPr>
                <w:rFonts w:hint="default" w:ascii="Times New Roman" w:hAnsi="Times New Roman" w:eastAsia="仿宋_GB2312" w:cs="Times New Roman"/>
                <w:kern w:val="0"/>
                <w:sz w:val="24"/>
                <w:szCs w:val="24"/>
                <w:vertAlign w:val="baseline"/>
                <w:lang w:val="en-US" w:eastAsia="zh-CN" w:bidi="ar-SA"/>
              </w:rPr>
            </w:pPr>
          </w:p>
        </w:tc>
        <w:tc>
          <w:tcPr>
            <w:tcW w:w="855"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520" w:lineRule="exact"/>
              <w:jc w:val="both"/>
              <w:textAlignment w:val="auto"/>
              <w:outlineLvl w:val="9"/>
              <w:rPr>
                <w:rFonts w:hint="default" w:ascii="Times New Roman" w:hAnsi="Times New Roman" w:eastAsia="仿宋_GB2312" w:cs="Times New Roman"/>
                <w:kern w:val="0"/>
                <w:sz w:val="24"/>
                <w:szCs w:val="24"/>
                <w:vertAlign w:val="baseline"/>
                <w:lang w:val="en-US" w:eastAsia="zh-CN" w:bidi="ar-SA"/>
              </w:rPr>
            </w:pPr>
          </w:p>
        </w:tc>
        <w:tc>
          <w:tcPr>
            <w:tcW w:w="795"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520" w:lineRule="exact"/>
              <w:jc w:val="both"/>
              <w:textAlignment w:val="auto"/>
              <w:outlineLvl w:val="9"/>
              <w:rPr>
                <w:rFonts w:hint="default" w:ascii="Times New Roman" w:hAnsi="Times New Roman" w:eastAsia="仿宋_GB2312" w:cs="Times New Roman"/>
                <w:kern w:val="0"/>
                <w:sz w:val="24"/>
                <w:szCs w:val="24"/>
                <w:vertAlign w:val="baseline"/>
                <w:lang w:val="en-US" w:eastAsia="zh-CN" w:bidi="ar-SA"/>
              </w:rPr>
            </w:pPr>
          </w:p>
        </w:tc>
        <w:tc>
          <w:tcPr>
            <w:tcW w:w="1215"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520" w:lineRule="exact"/>
              <w:jc w:val="both"/>
              <w:textAlignment w:val="auto"/>
              <w:outlineLvl w:val="9"/>
              <w:rPr>
                <w:rFonts w:hint="default" w:ascii="Times New Roman" w:hAnsi="Times New Roman" w:eastAsia="仿宋_GB2312" w:cs="Times New Roman"/>
                <w:kern w:val="0"/>
                <w:sz w:val="24"/>
                <w:szCs w:val="24"/>
                <w:vertAlign w:val="baseline"/>
                <w:lang w:val="en-US" w:eastAsia="zh-CN" w:bidi="ar-SA"/>
              </w:rPr>
            </w:pPr>
          </w:p>
        </w:tc>
        <w:tc>
          <w:tcPr>
            <w:tcW w:w="1425"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520" w:lineRule="exact"/>
              <w:jc w:val="both"/>
              <w:textAlignment w:val="auto"/>
              <w:outlineLvl w:val="9"/>
              <w:rPr>
                <w:rFonts w:hint="default" w:ascii="Times New Roman" w:hAnsi="Times New Roman" w:eastAsia="仿宋_GB2312" w:cs="Times New Roman"/>
                <w:kern w:val="0"/>
                <w:sz w:val="24"/>
                <w:szCs w:val="24"/>
                <w:vertAlign w:val="baseline"/>
                <w:lang w:val="en-US" w:eastAsia="zh-CN" w:bidi="ar-SA"/>
              </w:rPr>
            </w:pPr>
          </w:p>
        </w:tc>
        <w:tc>
          <w:tcPr>
            <w:tcW w:w="960"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line="520" w:lineRule="exact"/>
              <w:jc w:val="both"/>
              <w:textAlignment w:val="auto"/>
              <w:rPr>
                <w:rFonts w:hint="default" w:ascii="Times New Roman" w:hAnsi="Times New Roman" w:eastAsia="仿宋_GB2312" w:cs="Times New Roman"/>
                <w:kern w:val="0"/>
                <w:sz w:val="24"/>
                <w:szCs w:val="24"/>
                <w:vertAlign w:val="baseline"/>
                <w:lang w:val="en-US" w:eastAsia="zh-CN" w:bidi="ar-SA"/>
              </w:rPr>
            </w:pPr>
          </w:p>
        </w:tc>
        <w:tc>
          <w:tcPr>
            <w:tcW w:w="1528"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line="520" w:lineRule="exact"/>
              <w:jc w:val="both"/>
              <w:textAlignment w:val="auto"/>
              <w:rPr>
                <w:rFonts w:hint="default" w:ascii="Times New Roman" w:hAnsi="Times New Roman" w:eastAsia="仿宋_GB2312" w:cs="Times New Roman"/>
                <w:kern w:val="0"/>
                <w:sz w:val="24"/>
                <w:szCs w:val="24"/>
                <w:vertAlign w:val="baseline"/>
                <w:lang w:val="en-US" w:eastAsia="zh-CN" w:bidi="ar-SA"/>
              </w:rPr>
            </w:pPr>
          </w:p>
        </w:tc>
        <w:tc>
          <w:tcPr>
            <w:tcW w:w="780"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line="520" w:lineRule="exact"/>
              <w:jc w:val="both"/>
              <w:textAlignment w:val="auto"/>
              <w:rPr>
                <w:rFonts w:hint="default" w:ascii="Times New Roman" w:hAnsi="Times New Roman" w:eastAsia="仿宋_GB2312" w:cs="Times New Roman"/>
                <w:kern w:val="0"/>
                <w:sz w:val="24"/>
                <w:szCs w:val="24"/>
                <w:vertAlign w:val="baseline"/>
                <w:lang w:val="en-US" w:eastAsia="zh-CN" w:bidi="ar-SA"/>
              </w:rPr>
            </w:pPr>
          </w:p>
        </w:tc>
        <w:tc>
          <w:tcPr>
            <w:tcW w:w="720"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line="520" w:lineRule="exact"/>
              <w:jc w:val="both"/>
              <w:textAlignment w:val="auto"/>
              <w:rPr>
                <w:rFonts w:hint="default" w:ascii="Times New Roman" w:hAnsi="Times New Roman" w:eastAsia="仿宋_GB2312" w:cs="Times New Roman"/>
                <w:kern w:val="0"/>
                <w:sz w:val="24"/>
                <w:szCs w:val="24"/>
                <w:vertAlign w:val="baseline"/>
                <w:lang w:val="en-US" w:eastAsia="zh-CN" w:bidi="ar-SA"/>
              </w:rPr>
            </w:pPr>
          </w:p>
        </w:tc>
        <w:tc>
          <w:tcPr>
            <w:tcW w:w="4345"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line="520" w:lineRule="exact"/>
              <w:jc w:val="both"/>
              <w:textAlignment w:val="auto"/>
              <w:rPr>
                <w:rFonts w:hint="default" w:ascii="Times New Roman" w:hAnsi="Times New Roman" w:eastAsia="仿宋_GB2312" w:cs="Times New Roman"/>
                <w:kern w:val="0"/>
                <w:sz w:val="24"/>
                <w:szCs w:val="24"/>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629"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520" w:lineRule="exact"/>
              <w:jc w:val="center"/>
              <w:textAlignment w:val="auto"/>
              <w:outlineLvl w:val="9"/>
              <w:rPr>
                <w:rFonts w:hint="default" w:ascii="Times New Roman" w:hAnsi="Times New Roman" w:eastAsia="仿宋_GB2312" w:cs="Times New Roman"/>
                <w:kern w:val="0"/>
                <w:sz w:val="24"/>
                <w:szCs w:val="24"/>
                <w:vertAlign w:val="baseline"/>
                <w:lang w:val="en-US" w:eastAsia="zh-CN" w:bidi="ar-SA"/>
              </w:rPr>
            </w:pPr>
            <w:r>
              <w:rPr>
                <w:rFonts w:hint="default" w:ascii="Times New Roman" w:hAnsi="Times New Roman" w:eastAsia="仿宋_GB2312" w:cs="Times New Roman"/>
                <w:kern w:val="0"/>
                <w:sz w:val="24"/>
                <w:szCs w:val="24"/>
                <w:vertAlign w:val="baseline"/>
                <w:lang w:val="en-US" w:eastAsia="zh-CN" w:bidi="ar-SA"/>
              </w:rPr>
              <w:t>3</w:t>
            </w:r>
          </w:p>
        </w:tc>
        <w:tc>
          <w:tcPr>
            <w:tcW w:w="1216"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520" w:lineRule="exact"/>
              <w:jc w:val="both"/>
              <w:textAlignment w:val="auto"/>
              <w:outlineLvl w:val="9"/>
              <w:rPr>
                <w:rFonts w:hint="default" w:ascii="Times New Roman" w:hAnsi="Times New Roman" w:eastAsia="仿宋_GB2312" w:cs="Times New Roman"/>
                <w:kern w:val="0"/>
                <w:sz w:val="24"/>
                <w:szCs w:val="24"/>
                <w:vertAlign w:val="baseline"/>
                <w:lang w:val="en-US" w:eastAsia="zh-CN" w:bidi="ar-SA"/>
              </w:rPr>
            </w:pPr>
          </w:p>
        </w:tc>
        <w:tc>
          <w:tcPr>
            <w:tcW w:w="855"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520" w:lineRule="exact"/>
              <w:jc w:val="both"/>
              <w:textAlignment w:val="auto"/>
              <w:outlineLvl w:val="9"/>
              <w:rPr>
                <w:rFonts w:hint="default" w:ascii="Times New Roman" w:hAnsi="Times New Roman" w:eastAsia="仿宋_GB2312" w:cs="Times New Roman"/>
                <w:kern w:val="0"/>
                <w:sz w:val="24"/>
                <w:szCs w:val="24"/>
                <w:vertAlign w:val="baseline"/>
                <w:lang w:val="en-US" w:eastAsia="zh-CN" w:bidi="ar-SA"/>
              </w:rPr>
            </w:pPr>
          </w:p>
        </w:tc>
        <w:tc>
          <w:tcPr>
            <w:tcW w:w="795"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520" w:lineRule="exact"/>
              <w:jc w:val="both"/>
              <w:textAlignment w:val="auto"/>
              <w:outlineLvl w:val="9"/>
              <w:rPr>
                <w:rFonts w:hint="default" w:ascii="Times New Roman" w:hAnsi="Times New Roman" w:eastAsia="仿宋_GB2312" w:cs="Times New Roman"/>
                <w:kern w:val="0"/>
                <w:sz w:val="24"/>
                <w:szCs w:val="24"/>
                <w:vertAlign w:val="baseline"/>
                <w:lang w:val="en-US" w:eastAsia="zh-CN" w:bidi="ar-SA"/>
              </w:rPr>
            </w:pPr>
          </w:p>
        </w:tc>
        <w:tc>
          <w:tcPr>
            <w:tcW w:w="1215"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520" w:lineRule="exact"/>
              <w:jc w:val="both"/>
              <w:textAlignment w:val="auto"/>
              <w:outlineLvl w:val="9"/>
              <w:rPr>
                <w:rFonts w:hint="default" w:ascii="Times New Roman" w:hAnsi="Times New Roman" w:eastAsia="仿宋_GB2312" w:cs="Times New Roman"/>
                <w:kern w:val="0"/>
                <w:sz w:val="24"/>
                <w:szCs w:val="24"/>
                <w:vertAlign w:val="baseline"/>
                <w:lang w:val="en-US" w:eastAsia="zh-CN" w:bidi="ar-SA"/>
              </w:rPr>
            </w:pPr>
          </w:p>
        </w:tc>
        <w:tc>
          <w:tcPr>
            <w:tcW w:w="1425"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520" w:lineRule="exact"/>
              <w:jc w:val="both"/>
              <w:textAlignment w:val="auto"/>
              <w:outlineLvl w:val="9"/>
              <w:rPr>
                <w:rFonts w:hint="default" w:ascii="Times New Roman" w:hAnsi="Times New Roman" w:eastAsia="仿宋_GB2312" w:cs="Times New Roman"/>
                <w:kern w:val="0"/>
                <w:sz w:val="24"/>
                <w:szCs w:val="24"/>
                <w:vertAlign w:val="baseline"/>
                <w:lang w:val="en-US" w:eastAsia="zh-CN" w:bidi="ar-SA"/>
              </w:rPr>
            </w:pPr>
          </w:p>
        </w:tc>
        <w:tc>
          <w:tcPr>
            <w:tcW w:w="960"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line="520" w:lineRule="exact"/>
              <w:jc w:val="both"/>
              <w:textAlignment w:val="auto"/>
              <w:rPr>
                <w:rFonts w:hint="default" w:ascii="Times New Roman" w:hAnsi="Times New Roman" w:eastAsia="仿宋_GB2312" w:cs="Times New Roman"/>
                <w:kern w:val="0"/>
                <w:sz w:val="24"/>
                <w:szCs w:val="24"/>
                <w:vertAlign w:val="baseline"/>
                <w:lang w:val="en-US" w:eastAsia="zh-CN" w:bidi="ar-SA"/>
              </w:rPr>
            </w:pPr>
          </w:p>
        </w:tc>
        <w:tc>
          <w:tcPr>
            <w:tcW w:w="1528"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line="520" w:lineRule="exact"/>
              <w:jc w:val="both"/>
              <w:textAlignment w:val="auto"/>
              <w:rPr>
                <w:rFonts w:hint="default" w:ascii="Times New Roman" w:hAnsi="Times New Roman" w:eastAsia="仿宋_GB2312" w:cs="Times New Roman"/>
                <w:kern w:val="0"/>
                <w:sz w:val="24"/>
                <w:szCs w:val="24"/>
                <w:vertAlign w:val="baseline"/>
                <w:lang w:val="en-US" w:eastAsia="zh-CN" w:bidi="ar-SA"/>
              </w:rPr>
            </w:pPr>
          </w:p>
        </w:tc>
        <w:tc>
          <w:tcPr>
            <w:tcW w:w="780"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line="520" w:lineRule="exact"/>
              <w:jc w:val="both"/>
              <w:textAlignment w:val="auto"/>
              <w:rPr>
                <w:rFonts w:hint="default" w:ascii="Times New Roman" w:hAnsi="Times New Roman" w:eastAsia="仿宋_GB2312" w:cs="Times New Roman"/>
                <w:kern w:val="0"/>
                <w:sz w:val="24"/>
                <w:szCs w:val="24"/>
                <w:vertAlign w:val="baseline"/>
                <w:lang w:val="en-US" w:eastAsia="zh-CN" w:bidi="ar-SA"/>
              </w:rPr>
            </w:pPr>
          </w:p>
        </w:tc>
        <w:tc>
          <w:tcPr>
            <w:tcW w:w="720"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line="520" w:lineRule="exact"/>
              <w:jc w:val="both"/>
              <w:textAlignment w:val="auto"/>
              <w:rPr>
                <w:rFonts w:hint="default" w:ascii="Times New Roman" w:hAnsi="Times New Roman" w:eastAsia="仿宋_GB2312" w:cs="Times New Roman"/>
                <w:kern w:val="0"/>
                <w:sz w:val="24"/>
                <w:szCs w:val="24"/>
                <w:vertAlign w:val="baseline"/>
                <w:lang w:val="en-US" w:eastAsia="zh-CN" w:bidi="ar-SA"/>
              </w:rPr>
            </w:pPr>
          </w:p>
        </w:tc>
        <w:tc>
          <w:tcPr>
            <w:tcW w:w="4345"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line="520" w:lineRule="exact"/>
              <w:jc w:val="both"/>
              <w:textAlignment w:val="auto"/>
              <w:rPr>
                <w:rFonts w:hint="default" w:ascii="Times New Roman" w:hAnsi="Times New Roman" w:eastAsia="仿宋_GB2312" w:cs="Times New Roman"/>
                <w:kern w:val="0"/>
                <w:sz w:val="24"/>
                <w:szCs w:val="24"/>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629"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520" w:lineRule="exact"/>
              <w:jc w:val="center"/>
              <w:textAlignment w:val="auto"/>
              <w:outlineLvl w:val="9"/>
              <w:rPr>
                <w:rFonts w:hint="default" w:ascii="Times New Roman" w:hAnsi="Times New Roman" w:eastAsia="仿宋_GB2312" w:cs="Times New Roman"/>
                <w:kern w:val="0"/>
                <w:sz w:val="24"/>
                <w:szCs w:val="24"/>
                <w:vertAlign w:val="baseline"/>
                <w:lang w:val="en-US" w:eastAsia="zh-CN" w:bidi="ar-SA"/>
              </w:rPr>
            </w:pPr>
            <w:r>
              <w:rPr>
                <w:rFonts w:hint="default" w:ascii="Times New Roman" w:hAnsi="Times New Roman" w:eastAsia="仿宋_GB2312" w:cs="Times New Roman"/>
                <w:kern w:val="0"/>
                <w:sz w:val="24"/>
                <w:szCs w:val="24"/>
                <w:vertAlign w:val="baseline"/>
                <w:lang w:val="en-US" w:eastAsia="zh-CN" w:bidi="ar-SA"/>
              </w:rPr>
              <w:t>4</w:t>
            </w:r>
          </w:p>
        </w:tc>
        <w:tc>
          <w:tcPr>
            <w:tcW w:w="1216"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520" w:lineRule="exact"/>
              <w:jc w:val="both"/>
              <w:textAlignment w:val="auto"/>
              <w:outlineLvl w:val="9"/>
              <w:rPr>
                <w:rFonts w:hint="default" w:ascii="Times New Roman" w:hAnsi="Times New Roman" w:eastAsia="仿宋_GB2312" w:cs="Times New Roman"/>
                <w:kern w:val="0"/>
                <w:sz w:val="24"/>
                <w:szCs w:val="24"/>
                <w:vertAlign w:val="baseline"/>
                <w:lang w:val="en-US" w:eastAsia="zh-CN" w:bidi="ar-SA"/>
              </w:rPr>
            </w:pPr>
          </w:p>
        </w:tc>
        <w:tc>
          <w:tcPr>
            <w:tcW w:w="855"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520" w:lineRule="exact"/>
              <w:jc w:val="both"/>
              <w:textAlignment w:val="auto"/>
              <w:outlineLvl w:val="9"/>
              <w:rPr>
                <w:rFonts w:hint="default" w:ascii="Times New Roman" w:hAnsi="Times New Roman" w:eastAsia="仿宋_GB2312" w:cs="Times New Roman"/>
                <w:kern w:val="0"/>
                <w:sz w:val="24"/>
                <w:szCs w:val="24"/>
                <w:vertAlign w:val="baseline"/>
                <w:lang w:val="en-US" w:eastAsia="zh-CN" w:bidi="ar-SA"/>
              </w:rPr>
            </w:pPr>
          </w:p>
        </w:tc>
        <w:tc>
          <w:tcPr>
            <w:tcW w:w="795"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520" w:lineRule="exact"/>
              <w:jc w:val="both"/>
              <w:textAlignment w:val="auto"/>
              <w:outlineLvl w:val="9"/>
              <w:rPr>
                <w:rFonts w:hint="default" w:ascii="Times New Roman" w:hAnsi="Times New Roman" w:eastAsia="仿宋_GB2312" w:cs="Times New Roman"/>
                <w:kern w:val="0"/>
                <w:sz w:val="24"/>
                <w:szCs w:val="24"/>
                <w:vertAlign w:val="baseline"/>
                <w:lang w:val="en-US" w:eastAsia="zh-CN" w:bidi="ar-SA"/>
              </w:rPr>
            </w:pPr>
          </w:p>
        </w:tc>
        <w:tc>
          <w:tcPr>
            <w:tcW w:w="1215"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520" w:lineRule="exact"/>
              <w:jc w:val="both"/>
              <w:textAlignment w:val="auto"/>
              <w:outlineLvl w:val="9"/>
              <w:rPr>
                <w:rFonts w:hint="default" w:ascii="Times New Roman" w:hAnsi="Times New Roman" w:eastAsia="仿宋_GB2312" w:cs="Times New Roman"/>
                <w:kern w:val="0"/>
                <w:sz w:val="24"/>
                <w:szCs w:val="24"/>
                <w:vertAlign w:val="baseline"/>
                <w:lang w:val="en-US" w:eastAsia="zh-CN" w:bidi="ar-SA"/>
              </w:rPr>
            </w:pPr>
          </w:p>
        </w:tc>
        <w:tc>
          <w:tcPr>
            <w:tcW w:w="1425"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520" w:lineRule="exact"/>
              <w:jc w:val="both"/>
              <w:textAlignment w:val="auto"/>
              <w:outlineLvl w:val="9"/>
              <w:rPr>
                <w:rFonts w:hint="default" w:ascii="Times New Roman" w:hAnsi="Times New Roman" w:eastAsia="仿宋_GB2312" w:cs="Times New Roman"/>
                <w:kern w:val="0"/>
                <w:sz w:val="24"/>
                <w:szCs w:val="24"/>
                <w:vertAlign w:val="baseline"/>
                <w:lang w:val="en-US" w:eastAsia="zh-CN" w:bidi="ar-SA"/>
              </w:rPr>
            </w:pPr>
          </w:p>
        </w:tc>
        <w:tc>
          <w:tcPr>
            <w:tcW w:w="960"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line="520" w:lineRule="exact"/>
              <w:jc w:val="both"/>
              <w:textAlignment w:val="auto"/>
              <w:rPr>
                <w:rFonts w:hint="default" w:ascii="Times New Roman" w:hAnsi="Times New Roman" w:eastAsia="仿宋_GB2312" w:cs="Times New Roman"/>
                <w:kern w:val="0"/>
                <w:sz w:val="24"/>
                <w:szCs w:val="24"/>
                <w:vertAlign w:val="baseline"/>
                <w:lang w:val="en-US" w:eastAsia="zh-CN" w:bidi="ar-SA"/>
              </w:rPr>
            </w:pPr>
          </w:p>
        </w:tc>
        <w:tc>
          <w:tcPr>
            <w:tcW w:w="1528"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line="520" w:lineRule="exact"/>
              <w:jc w:val="both"/>
              <w:textAlignment w:val="auto"/>
              <w:rPr>
                <w:rFonts w:hint="default" w:ascii="Times New Roman" w:hAnsi="Times New Roman" w:eastAsia="仿宋_GB2312" w:cs="Times New Roman"/>
                <w:kern w:val="0"/>
                <w:sz w:val="24"/>
                <w:szCs w:val="24"/>
                <w:vertAlign w:val="baseline"/>
                <w:lang w:val="en-US" w:eastAsia="zh-CN" w:bidi="ar-SA"/>
              </w:rPr>
            </w:pPr>
          </w:p>
        </w:tc>
        <w:tc>
          <w:tcPr>
            <w:tcW w:w="780"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line="520" w:lineRule="exact"/>
              <w:jc w:val="both"/>
              <w:textAlignment w:val="auto"/>
              <w:rPr>
                <w:rFonts w:hint="default" w:ascii="Times New Roman" w:hAnsi="Times New Roman" w:eastAsia="仿宋_GB2312" w:cs="Times New Roman"/>
                <w:kern w:val="0"/>
                <w:sz w:val="24"/>
                <w:szCs w:val="24"/>
                <w:vertAlign w:val="baseline"/>
                <w:lang w:val="en-US" w:eastAsia="zh-CN" w:bidi="ar-SA"/>
              </w:rPr>
            </w:pPr>
          </w:p>
        </w:tc>
        <w:tc>
          <w:tcPr>
            <w:tcW w:w="720"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line="520" w:lineRule="exact"/>
              <w:jc w:val="both"/>
              <w:textAlignment w:val="auto"/>
              <w:rPr>
                <w:rFonts w:hint="default" w:ascii="Times New Roman" w:hAnsi="Times New Roman" w:eastAsia="仿宋_GB2312" w:cs="Times New Roman"/>
                <w:kern w:val="0"/>
                <w:sz w:val="24"/>
                <w:szCs w:val="24"/>
                <w:vertAlign w:val="baseline"/>
                <w:lang w:val="en-US" w:eastAsia="zh-CN" w:bidi="ar-SA"/>
              </w:rPr>
            </w:pPr>
          </w:p>
        </w:tc>
        <w:tc>
          <w:tcPr>
            <w:tcW w:w="4345"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line="520" w:lineRule="exact"/>
              <w:jc w:val="both"/>
              <w:textAlignment w:val="auto"/>
              <w:rPr>
                <w:rFonts w:hint="default" w:ascii="Times New Roman" w:hAnsi="Times New Roman" w:eastAsia="仿宋_GB2312" w:cs="Times New Roman"/>
                <w:kern w:val="0"/>
                <w:sz w:val="24"/>
                <w:szCs w:val="24"/>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629"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520" w:lineRule="exact"/>
              <w:jc w:val="center"/>
              <w:textAlignment w:val="auto"/>
              <w:outlineLvl w:val="9"/>
              <w:rPr>
                <w:rFonts w:hint="default" w:ascii="Times New Roman" w:hAnsi="Times New Roman" w:eastAsia="仿宋_GB2312" w:cs="Times New Roman"/>
                <w:kern w:val="0"/>
                <w:sz w:val="24"/>
                <w:szCs w:val="24"/>
                <w:vertAlign w:val="baseline"/>
                <w:lang w:val="en-US" w:eastAsia="zh-CN" w:bidi="ar-SA"/>
              </w:rPr>
            </w:pPr>
            <w:r>
              <w:rPr>
                <w:rFonts w:hint="default" w:ascii="Times New Roman" w:hAnsi="Times New Roman" w:eastAsia="仿宋_GB2312" w:cs="Times New Roman"/>
                <w:kern w:val="0"/>
                <w:sz w:val="24"/>
                <w:szCs w:val="24"/>
                <w:vertAlign w:val="baseline"/>
                <w:lang w:val="en-US" w:eastAsia="zh-CN" w:bidi="ar-SA"/>
              </w:rPr>
              <w:t>5</w:t>
            </w:r>
          </w:p>
        </w:tc>
        <w:tc>
          <w:tcPr>
            <w:tcW w:w="1216"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520" w:lineRule="exact"/>
              <w:jc w:val="both"/>
              <w:textAlignment w:val="auto"/>
              <w:outlineLvl w:val="9"/>
              <w:rPr>
                <w:rFonts w:hint="default" w:ascii="Times New Roman" w:hAnsi="Times New Roman" w:eastAsia="仿宋_GB2312" w:cs="Times New Roman"/>
                <w:kern w:val="0"/>
                <w:sz w:val="24"/>
                <w:szCs w:val="24"/>
                <w:vertAlign w:val="baseline"/>
                <w:lang w:val="en-US" w:eastAsia="zh-CN" w:bidi="ar-SA"/>
              </w:rPr>
            </w:pPr>
          </w:p>
        </w:tc>
        <w:tc>
          <w:tcPr>
            <w:tcW w:w="855"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520" w:lineRule="exact"/>
              <w:jc w:val="both"/>
              <w:textAlignment w:val="auto"/>
              <w:outlineLvl w:val="9"/>
              <w:rPr>
                <w:rFonts w:hint="default" w:ascii="Times New Roman" w:hAnsi="Times New Roman" w:eastAsia="仿宋_GB2312" w:cs="Times New Roman"/>
                <w:kern w:val="0"/>
                <w:sz w:val="24"/>
                <w:szCs w:val="24"/>
                <w:vertAlign w:val="baseline"/>
                <w:lang w:val="en-US" w:eastAsia="zh-CN" w:bidi="ar-SA"/>
              </w:rPr>
            </w:pPr>
          </w:p>
        </w:tc>
        <w:tc>
          <w:tcPr>
            <w:tcW w:w="795"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520" w:lineRule="exact"/>
              <w:jc w:val="both"/>
              <w:textAlignment w:val="auto"/>
              <w:outlineLvl w:val="9"/>
              <w:rPr>
                <w:rFonts w:hint="default" w:ascii="Times New Roman" w:hAnsi="Times New Roman" w:eastAsia="仿宋_GB2312" w:cs="Times New Roman"/>
                <w:kern w:val="0"/>
                <w:sz w:val="24"/>
                <w:szCs w:val="24"/>
                <w:vertAlign w:val="baseline"/>
                <w:lang w:val="en-US" w:eastAsia="zh-CN" w:bidi="ar-SA"/>
              </w:rPr>
            </w:pPr>
          </w:p>
        </w:tc>
        <w:tc>
          <w:tcPr>
            <w:tcW w:w="1215"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520" w:lineRule="exact"/>
              <w:jc w:val="both"/>
              <w:textAlignment w:val="auto"/>
              <w:outlineLvl w:val="9"/>
              <w:rPr>
                <w:rFonts w:hint="default" w:ascii="Times New Roman" w:hAnsi="Times New Roman" w:eastAsia="仿宋_GB2312" w:cs="Times New Roman"/>
                <w:kern w:val="0"/>
                <w:sz w:val="24"/>
                <w:szCs w:val="24"/>
                <w:vertAlign w:val="baseline"/>
                <w:lang w:val="en-US" w:eastAsia="zh-CN" w:bidi="ar-SA"/>
              </w:rPr>
            </w:pPr>
          </w:p>
        </w:tc>
        <w:tc>
          <w:tcPr>
            <w:tcW w:w="1425"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before="0" w:after="0" w:line="520" w:lineRule="exact"/>
              <w:jc w:val="both"/>
              <w:textAlignment w:val="auto"/>
              <w:outlineLvl w:val="9"/>
              <w:rPr>
                <w:rFonts w:hint="default" w:ascii="Times New Roman" w:hAnsi="Times New Roman" w:eastAsia="仿宋_GB2312" w:cs="Times New Roman"/>
                <w:kern w:val="0"/>
                <w:sz w:val="24"/>
                <w:szCs w:val="24"/>
                <w:vertAlign w:val="baseline"/>
                <w:lang w:val="en-US" w:eastAsia="zh-CN" w:bidi="ar-SA"/>
              </w:rPr>
            </w:pPr>
          </w:p>
        </w:tc>
        <w:tc>
          <w:tcPr>
            <w:tcW w:w="960"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line="520" w:lineRule="exact"/>
              <w:jc w:val="both"/>
              <w:textAlignment w:val="auto"/>
              <w:rPr>
                <w:rFonts w:hint="default" w:ascii="Times New Roman" w:hAnsi="Times New Roman" w:eastAsia="仿宋_GB2312" w:cs="Times New Roman"/>
                <w:kern w:val="0"/>
                <w:sz w:val="24"/>
                <w:szCs w:val="24"/>
                <w:vertAlign w:val="baseline"/>
                <w:lang w:val="en-US" w:eastAsia="zh-CN" w:bidi="ar-SA"/>
              </w:rPr>
            </w:pPr>
          </w:p>
        </w:tc>
        <w:tc>
          <w:tcPr>
            <w:tcW w:w="1528"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line="520" w:lineRule="exact"/>
              <w:jc w:val="both"/>
              <w:textAlignment w:val="auto"/>
              <w:rPr>
                <w:rFonts w:hint="default" w:ascii="Times New Roman" w:hAnsi="Times New Roman" w:eastAsia="仿宋_GB2312" w:cs="Times New Roman"/>
                <w:kern w:val="0"/>
                <w:sz w:val="24"/>
                <w:szCs w:val="24"/>
                <w:vertAlign w:val="baseline"/>
                <w:lang w:val="en-US" w:eastAsia="zh-CN" w:bidi="ar-SA"/>
              </w:rPr>
            </w:pPr>
          </w:p>
        </w:tc>
        <w:tc>
          <w:tcPr>
            <w:tcW w:w="780"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line="520" w:lineRule="exact"/>
              <w:jc w:val="both"/>
              <w:textAlignment w:val="auto"/>
              <w:rPr>
                <w:rFonts w:hint="default" w:ascii="Times New Roman" w:hAnsi="Times New Roman" w:eastAsia="仿宋_GB2312" w:cs="Times New Roman"/>
                <w:kern w:val="0"/>
                <w:sz w:val="24"/>
                <w:szCs w:val="24"/>
                <w:vertAlign w:val="baseline"/>
                <w:lang w:val="en-US" w:eastAsia="zh-CN" w:bidi="ar-SA"/>
              </w:rPr>
            </w:pPr>
          </w:p>
        </w:tc>
        <w:tc>
          <w:tcPr>
            <w:tcW w:w="720"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line="520" w:lineRule="exact"/>
              <w:jc w:val="both"/>
              <w:textAlignment w:val="auto"/>
              <w:rPr>
                <w:rFonts w:hint="default" w:ascii="Times New Roman" w:hAnsi="Times New Roman" w:eastAsia="仿宋_GB2312" w:cs="Times New Roman"/>
                <w:kern w:val="0"/>
                <w:sz w:val="24"/>
                <w:szCs w:val="24"/>
                <w:vertAlign w:val="baseline"/>
                <w:lang w:val="en-US" w:eastAsia="zh-CN" w:bidi="ar-SA"/>
              </w:rPr>
            </w:pPr>
          </w:p>
        </w:tc>
        <w:tc>
          <w:tcPr>
            <w:tcW w:w="4345" w:type="dxa"/>
            <w:tcBorders>
              <w:tl2br w:val="nil"/>
              <w:tr2bl w:val="nil"/>
            </w:tcBorders>
            <w:noWrap w:val="0"/>
            <w:vAlign w:val="center"/>
          </w:tcPr>
          <w:p>
            <w:pPr>
              <w:pStyle w:val="2"/>
              <w:keepNext w:val="0"/>
              <w:keepLines w:val="0"/>
              <w:pageBreakBefore w:val="0"/>
              <w:widowControl w:val="0"/>
              <w:kinsoku/>
              <w:wordWrap/>
              <w:overflowPunct/>
              <w:topLinePunct w:val="0"/>
              <w:autoSpaceDE w:val="0"/>
              <w:autoSpaceDN w:val="0"/>
              <w:bidi w:val="0"/>
              <w:adjustRightInd w:val="0"/>
              <w:snapToGrid/>
              <w:spacing w:line="520" w:lineRule="exact"/>
              <w:jc w:val="both"/>
              <w:textAlignment w:val="auto"/>
              <w:rPr>
                <w:rFonts w:hint="default" w:ascii="Times New Roman" w:hAnsi="Times New Roman" w:eastAsia="仿宋_GB2312" w:cs="Times New Roman"/>
                <w:kern w:val="0"/>
                <w:sz w:val="24"/>
                <w:szCs w:val="24"/>
                <w:vertAlign w:val="baseline"/>
                <w:lang w:val="en-US" w:eastAsia="zh-CN" w:bidi="ar-SA"/>
              </w:rPr>
            </w:pPr>
          </w:p>
        </w:tc>
      </w:tr>
    </w:tbl>
    <w:p>
      <w:pPr>
        <w:rPr>
          <w:rFonts w:hint="eastAsia"/>
          <w:lang w:eastAsia="zh-CN"/>
        </w:rPr>
      </w:pPr>
      <w:r>
        <w:rPr>
          <w:rFonts w:hint="eastAsia"/>
          <w:lang w:eastAsia="zh-CN"/>
        </w:rPr>
        <w:t>注明：</w:t>
      </w:r>
    </w:p>
    <w:p>
      <w:pPr>
        <w:numPr>
          <w:ilvl w:val="0"/>
          <w:numId w:val="1"/>
        </w:numPr>
        <w:rPr>
          <w:rFonts w:hint="eastAsia" w:ascii="仿宋_GB2312" w:hAnsi="仿宋_GB2312" w:cs="仿宋_GB2312"/>
          <w:sz w:val="21"/>
          <w:szCs w:val="21"/>
          <w:lang w:val="en-US" w:eastAsia="zh-CN"/>
        </w:rPr>
      </w:pPr>
      <w:r>
        <w:rPr>
          <w:rFonts w:hint="eastAsia"/>
          <w:lang w:eastAsia="zh-CN"/>
        </w:rPr>
        <w:t>主题会议：</w:t>
      </w:r>
      <w:r>
        <w:rPr>
          <w:rFonts w:hint="eastAsia"/>
          <w:lang w:val="en-US" w:eastAsia="zh-CN"/>
        </w:rPr>
        <w:t>1.</w:t>
      </w:r>
      <w:r>
        <w:rPr>
          <w:rFonts w:hint="eastAsia" w:ascii="仿宋_GB2312" w:hAnsi="仿宋_GB2312" w:eastAsia="仿宋_GB2312" w:cs="仿宋_GB2312"/>
          <w:sz w:val="21"/>
          <w:szCs w:val="21"/>
          <w:lang w:val="en-US" w:eastAsia="zh-CN"/>
        </w:rPr>
        <w:t>桂十味”暨广西中医药产业高质量发展</w:t>
      </w:r>
      <w:r>
        <w:rPr>
          <w:rFonts w:hint="eastAsia" w:ascii="仿宋_GB2312" w:hAnsi="仿宋_GB2312" w:cs="仿宋_GB2312"/>
          <w:sz w:val="21"/>
          <w:szCs w:val="21"/>
          <w:lang w:val="en-US" w:eastAsia="zh-CN"/>
        </w:rPr>
        <w:t>；</w:t>
      </w:r>
      <w:r>
        <w:rPr>
          <w:rFonts w:hint="eastAsia" w:ascii="仿宋_GB2312" w:hAnsi="仿宋_GB2312" w:eastAsia="仿宋_GB2312" w:cs="仿宋_GB2312"/>
          <w:sz w:val="21"/>
          <w:szCs w:val="21"/>
          <w:lang w:val="en-US" w:eastAsia="zh-CN"/>
        </w:rPr>
        <w:t>2.中药民族药制剂创新发展</w:t>
      </w:r>
      <w:r>
        <w:rPr>
          <w:rFonts w:hint="eastAsia" w:ascii="仿宋_GB2312" w:hAnsi="仿宋_GB2312" w:cs="仿宋_GB2312"/>
          <w:sz w:val="21"/>
          <w:szCs w:val="21"/>
          <w:lang w:val="en-US" w:eastAsia="zh-CN"/>
        </w:rPr>
        <w:t>；</w:t>
      </w:r>
      <w:r>
        <w:rPr>
          <w:rFonts w:hint="eastAsia" w:ascii="仿宋_GB2312" w:hAnsi="仿宋_GB2312" w:eastAsia="仿宋_GB2312" w:cs="仿宋_GB2312"/>
          <w:sz w:val="21"/>
          <w:szCs w:val="21"/>
          <w:lang w:val="en-US" w:eastAsia="zh-CN"/>
        </w:rPr>
        <w:t>3.药膳产业发展</w:t>
      </w:r>
      <w:r>
        <w:rPr>
          <w:rFonts w:hint="eastAsia" w:ascii="仿宋_GB2312" w:hAnsi="仿宋_GB2312" w:cs="仿宋_GB2312"/>
          <w:sz w:val="21"/>
          <w:szCs w:val="21"/>
          <w:lang w:val="en-US" w:eastAsia="zh-CN"/>
        </w:rPr>
        <w:t>；</w:t>
      </w:r>
      <w:r>
        <w:rPr>
          <w:rFonts w:hint="eastAsia" w:ascii="仿宋_GB2312" w:hAnsi="仿宋_GB2312" w:eastAsia="仿宋_GB2312" w:cs="仿宋_GB2312"/>
          <w:sz w:val="21"/>
          <w:szCs w:val="21"/>
          <w:lang w:val="en-US" w:eastAsia="zh-CN"/>
        </w:rPr>
        <w:t>4.康养产业发展</w:t>
      </w:r>
      <w:r>
        <w:rPr>
          <w:rFonts w:hint="eastAsia" w:ascii="仿宋_GB2312" w:hAnsi="仿宋_GB2312" w:cs="仿宋_GB2312"/>
          <w:sz w:val="21"/>
          <w:szCs w:val="21"/>
          <w:lang w:val="en-US" w:eastAsia="zh-CN"/>
        </w:rPr>
        <w:t>；</w:t>
      </w:r>
    </w:p>
    <w:p>
      <w:pPr>
        <w:numPr>
          <w:ilvl w:val="0"/>
          <w:numId w:val="0"/>
        </w:numPr>
        <w:ind w:firstLine="1680" w:firstLineChars="800"/>
        <w:rPr>
          <w:rFonts w:hint="eastAsia" w:ascii="仿宋_GB2312" w:hAnsi="仿宋_GB2312" w:cs="仿宋_GB2312"/>
          <w:sz w:val="21"/>
          <w:szCs w:val="21"/>
          <w:lang w:val="en-US" w:eastAsia="zh-CN"/>
        </w:rPr>
      </w:pPr>
      <w:r>
        <w:rPr>
          <w:rFonts w:hint="eastAsia" w:ascii="仿宋_GB2312" w:hAnsi="仿宋_GB2312" w:eastAsia="仿宋_GB2312" w:cs="仿宋_GB2312"/>
          <w:sz w:val="21"/>
          <w:szCs w:val="21"/>
          <w:lang w:val="en-US" w:eastAsia="zh-CN"/>
        </w:rPr>
        <w:t>5.中医医院高质量发展</w:t>
      </w:r>
      <w:r>
        <w:rPr>
          <w:rFonts w:hint="eastAsia" w:ascii="仿宋_GB2312" w:hAnsi="仿宋_GB2312" w:cs="仿宋_GB2312"/>
          <w:sz w:val="21"/>
          <w:szCs w:val="21"/>
          <w:lang w:val="en-US" w:eastAsia="zh-CN"/>
        </w:rPr>
        <w:t>。</w:t>
      </w:r>
    </w:p>
    <w:p>
      <w:pPr>
        <w:pStyle w:val="2"/>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（二）招商推介会：中医药产业招商推介会</w:t>
      </w:r>
    </w:p>
    <w:p>
      <w:pPr>
        <w:pStyle w:val="3"/>
        <w:rPr>
          <w:rFonts w:hint="eastAsia"/>
          <w:lang w:eastAsia="zh-CN"/>
        </w:rPr>
        <w:sectPr>
          <w:pgSz w:w="16838" w:h="11906" w:orient="landscape"/>
          <w:pgMar w:top="1701" w:right="1417" w:bottom="1417" w:left="1417" w:header="851" w:footer="992" w:gutter="0"/>
          <w:pgNumType w:fmt="decimal"/>
          <w:cols w:space="720" w:num="1"/>
          <w:rtlGutter w:val="0"/>
          <w:docGrid w:type="lines" w:linePitch="312" w:charSpace="0"/>
        </w:sectPr>
      </w:pPr>
      <w:bookmarkStart w:id="0" w:name="_GoBack"/>
      <w:bookmarkEnd w:id="0"/>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A16C89DF-03B6-445B-9C1A-BA4C1DB9C04F}"/>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78C82F8A-44A8-4B98-B48C-BB9129788C16}"/>
  </w:font>
  <w:font w:name="仿宋_GB2312">
    <w:altName w:val="仿宋"/>
    <w:panose1 w:val="02010609030101010101"/>
    <w:charset w:val="86"/>
    <w:family w:val="modern"/>
    <w:pitch w:val="default"/>
    <w:sig w:usb0="00000000" w:usb1="00000000" w:usb2="00000000" w:usb3="00000000" w:csb0="00040000" w:csb1="00000000"/>
    <w:embedRegular r:id="rId3" w:fontKey="{C64DE9F1-12F6-4311-964A-0A5DE6392BD3}"/>
  </w:font>
  <w:font w:name="方正小标宋_GBK">
    <w:panose1 w:val="02000000000000000000"/>
    <w:charset w:val="86"/>
    <w:family w:val="auto"/>
    <w:pitch w:val="default"/>
    <w:sig w:usb0="A00002BF" w:usb1="38CF7CFA" w:usb2="00082016" w:usb3="00000000" w:csb0="00040001" w:csb1="00000000"/>
  </w:font>
  <w:font w:name="方正小标宋简体">
    <w:panose1 w:val="02000000000000000000"/>
    <w:charset w:val="86"/>
    <w:family w:val="script"/>
    <w:pitch w:val="default"/>
    <w:sig w:usb0="00000001" w:usb1="08000000" w:usb2="00000000" w:usb3="00000000" w:csb0="00040000" w:csb1="00000000"/>
    <w:embedRegular r:id="rId4" w:fontKey="{AD243557-0D67-4D86-B72A-984FAA658B4E}"/>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5"/>
                            <w:rPr>
                              <w:rFonts w:hint="eastAsia" w:ascii="宋体" w:hAnsi="宋体" w:eastAsia="宋体" w:cs="宋体"/>
                              <w:sz w:val="28"/>
                              <w:szCs w:val="28"/>
                              <w:lang w:eastAsia="zh-CN"/>
                            </w:rPr>
                          </w:pPr>
                          <w:r>
                            <w:rPr>
                              <w:rFonts w:hint="eastAsia" w:ascii="宋体" w:hAnsi="宋体" w:cs="宋体"/>
                              <w:sz w:val="28"/>
                              <w:szCs w:val="28"/>
                              <w:lang w:eastAsia="zh-CN"/>
                            </w:rPr>
                            <w:t>—</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- 2 -</w:t>
                          </w:r>
                          <w:r>
                            <w:rPr>
                              <w:rFonts w:hint="eastAsia" w:ascii="宋体" w:hAnsi="宋体" w:eastAsia="宋体" w:cs="宋体"/>
                              <w:sz w:val="28"/>
                              <w:szCs w:val="28"/>
                            </w:rPr>
                            <w:fldChar w:fldCharType="end"/>
                          </w:r>
                          <w:r>
                            <w:rPr>
                              <w:rFonts w:hint="eastAsia" w:ascii="宋体" w:hAnsi="宋体" w:cs="宋体"/>
                              <w:sz w:val="28"/>
                              <w:szCs w:val="28"/>
                              <w:lang w:eastAsia="zh-CN"/>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path/>
              <v:fill on="f" focussize="0,0"/>
              <v:stroke on="f" weight="0.5pt"/>
              <v:imagedata o:title=""/>
              <o:lock v:ext="edit" aspectratio="f"/>
              <v:textbox inset="0mm,0mm,0mm,0mm" style="mso-fit-shape-to-text:t;">
                <w:txbxContent>
                  <w:p>
                    <w:pPr>
                      <w:pStyle w:val="5"/>
                      <w:rPr>
                        <w:rFonts w:hint="eastAsia" w:ascii="宋体" w:hAnsi="宋体" w:eastAsia="宋体" w:cs="宋体"/>
                        <w:sz w:val="28"/>
                        <w:szCs w:val="28"/>
                        <w:lang w:eastAsia="zh-CN"/>
                      </w:rPr>
                    </w:pPr>
                    <w:r>
                      <w:rPr>
                        <w:rFonts w:hint="eastAsia" w:ascii="宋体" w:hAnsi="宋体" w:cs="宋体"/>
                        <w:sz w:val="28"/>
                        <w:szCs w:val="28"/>
                        <w:lang w:eastAsia="zh-CN"/>
                      </w:rPr>
                      <w:t>—</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- 2 -</w:t>
                    </w:r>
                    <w:r>
                      <w:rPr>
                        <w:rFonts w:hint="eastAsia" w:ascii="宋体" w:hAnsi="宋体" w:eastAsia="宋体" w:cs="宋体"/>
                        <w:sz w:val="28"/>
                        <w:szCs w:val="28"/>
                      </w:rPr>
                      <w:fldChar w:fldCharType="end"/>
                    </w:r>
                    <w:r>
                      <w:rPr>
                        <w:rFonts w:hint="eastAsia" w:ascii="宋体" w:hAnsi="宋体" w:cs="宋体"/>
                        <w:sz w:val="28"/>
                        <w:szCs w:val="28"/>
                        <w:lang w:eastAsia="zh-CN"/>
                      </w:rPr>
                      <w:t>—</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5"/>
                            <w:rPr>
                              <w:rFonts w:hint="eastAsia" w:ascii="宋体" w:hAnsi="宋体" w:eastAsia="宋体" w:cs="宋体"/>
                              <w:sz w:val="28"/>
                              <w:szCs w:val="28"/>
                              <w:lang w:eastAsia="zh-CN"/>
                            </w:rPr>
                          </w:pPr>
                          <w:r>
                            <w:rPr>
                              <w:rFonts w:hint="eastAsia" w:ascii="宋体" w:hAnsi="宋体" w:cs="宋体"/>
                              <w:sz w:val="28"/>
                              <w:szCs w:val="28"/>
                              <w:lang w:eastAsia="zh-CN"/>
                            </w:rPr>
                            <w:t>—</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cs="宋体"/>
                              <w:sz w:val="28"/>
                              <w:szCs w:val="28"/>
                              <w:lang w:eastAsia="zh-CN"/>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A0c4AgAAb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g7W1fuq&#10;e4AptCxs9NbymCZK5e3yECBtUjwK1KmCTsUD5jD17LIzcdD/PKeop/+JxS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z8DRzgCAABvBAAADgAAAAAAAAABACAAAAAfAQAAZHJzL2Uyb0RvYy54&#10;bWxQSwUGAAAAAAYABgBZAQAAyQUAAAAA&#10;">
              <v:path/>
              <v:fill on="f" focussize="0,0"/>
              <v:stroke on="f" weight="0.5pt"/>
              <v:imagedata o:title=""/>
              <o:lock v:ext="edit" aspectratio="f"/>
              <v:textbox inset="0mm,0mm,0mm,0mm" style="mso-fit-shape-to-text:t;">
                <w:txbxContent>
                  <w:p>
                    <w:pPr>
                      <w:pStyle w:val="5"/>
                      <w:rPr>
                        <w:rFonts w:hint="eastAsia" w:ascii="宋体" w:hAnsi="宋体" w:eastAsia="宋体" w:cs="宋体"/>
                        <w:sz w:val="28"/>
                        <w:szCs w:val="28"/>
                        <w:lang w:eastAsia="zh-CN"/>
                      </w:rPr>
                    </w:pPr>
                    <w:r>
                      <w:rPr>
                        <w:rFonts w:hint="eastAsia" w:ascii="宋体" w:hAnsi="宋体" w:cs="宋体"/>
                        <w:sz w:val="28"/>
                        <w:szCs w:val="28"/>
                        <w:lang w:eastAsia="zh-CN"/>
                      </w:rPr>
                      <w:t>—</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cs="宋体"/>
                        <w:sz w:val="28"/>
                        <w:szCs w:val="28"/>
                        <w:lang w:eastAsia="zh-CN"/>
                      </w:rPr>
                      <w:t>—</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FE6455"/>
    <w:multiLevelType w:val="singleLevel"/>
    <w:tmpl w:val="BFFE6455"/>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FhOTUyOWJiNzU2ZDI5ZDU5OTlkODZiMjgzNmIyYmUifQ=="/>
  </w:docVars>
  <w:rsids>
    <w:rsidRoot w:val="00000000"/>
    <w:rsid w:val="257D58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21"/>
      <w:szCs w:val="22"/>
      <w:lang w:val="en-US" w:eastAsia="zh-CN" w:bidi="ar-SA"/>
    </w:rPr>
  </w:style>
  <w:style w:type="character" w:default="1" w:styleId="9">
    <w:name w:val="Default Paragraph Font"/>
    <w:semiHidden/>
    <w:uiPriority w:val="0"/>
  </w:style>
  <w:style w:type="table" w:default="1" w:styleId="7">
    <w:name w:val="Normal Table"/>
    <w:semiHidden/>
    <w:qFormat/>
    <w:uiPriority w:val="0"/>
    <w:tblPr>
      <w:tblCellMar>
        <w:top w:w="0" w:type="dxa"/>
        <w:left w:w="108" w:type="dxa"/>
        <w:bottom w:w="0" w:type="dxa"/>
        <w:right w:w="108" w:type="dxa"/>
      </w:tblCellMar>
    </w:tblPr>
  </w:style>
  <w:style w:type="paragraph" w:customStyle="1" w:styleId="2">
    <w:name w:val="Default"/>
    <w:next w:val="3"/>
    <w:qFormat/>
    <w:uiPriority w:val="0"/>
    <w:pPr>
      <w:widowControl w:val="0"/>
      <w:autoSpaceDE w:val="0"/>
      <w:autoSpaceDN w:val="0"/>
      <w:adjustRightInd w:val="0"/>
      <w:spacing w:before="0" w:after="0"/>
    </w:pPr>
    <w:rPr>
      <w:rFonts w:ascii="方正小标宋_GBK" w:hAnsi="Times New Roman" w:eastAsia="方正小标宋_GBK" w:cs="Times New Roman"/>
      <w:color w:val="000000"/>
      <w:sz w:val="24"/>
      <w:szCs w:val="22"/>
      <w:lang w:val="en-US" w:eastAsia="zh-CN" w:bidi="ar-SA"/>
    </w:rPr>
  </w:style>
  <w:style w:type="paragraph" w:styleId="3">
    <w:name w:val="Normal (Web)"/>
    <w:next w:val="4"/>
    <w:qFormat/>
    <w:uiPriority w:val="0"/>
    <w:pPr>
      <w:widowControl w:val="0"/>
      <w:spacing w:before="100" w:beforeAutospacing="1" w:after="100" w:afterAutospacing="1"/>
    </w:pPr>
    <w:rPr>
      <w:rFonts w:ascii="Times New Roman" w:hAnsi="Times New Roman" w:eastAsia="宋体" w:cs="Times New Roman"/>
      <w:sz w:val="24"/>
      <w:szCs w:val="24"/>
      <w:lang w:val="en-US" w:eastAsia="zh-CN" w:bidi="ar-SA"/>
    </w:rPr>
  </w:style>
  <w:style w:type="paragraph" w:styleId="4">
    <w:name w:val="Balloon Text"/>
    <w:basedOn w:val="1"/>
    <w:qFormat/>
    <w:uiPriority w:val="0"/>
    <w:rPr>
      <w:sz w:val="18"/>
      <w:szCs w:val="18"/>
    </w:rPr>
  </w:style>
  <w:style w:type="paragraph" w:styleId="5">
    <w:name w:val="footer"/>
    <w:basedOn w:val="1"/>
    <w:unhideWhenUsed/>
    <w:qFormat/>
    <w:uiPriority w:val="0"/>
    <w:pPr>
      <w:tabs>
        <w:tab w:val="center" w:pos="4153"/>
        <w:tab w:val="right" w:pos="8306"/>
      </w:tabs>
      <w:snapToGrid w:val="0"/>
      <w:jc w:val="left"/>
    </w:pPr>
    <w:rPr>
      <w:rFonts w:ascii="Calibri" w:hAnsi="Calibri" w:eastAsia="宋体" w:cs="Times New Roman"/>
      <w:sz w:val="18"/>
      <w:szCs w:val="18"/>
    </w:rPr>
  </w:style>
  <w:style w:type="paragraph" w:styleId="6">
    <w:name w:val="header"/>
    <w:basedOn w:val="1"/>
    <w:qFormat/>
    <w:uiPriority w:val="0"/>
    <w:pPr>
      <w:tabs>
        <w:tab w:val="center" w:pos="4153"/>
        <w:tab w:val="right" w:pos="8306"/>
      </w:tabs>
      <w:snapToGrid w:val="0"/>
    </w:pPr>
    <w:rPr>
      <w:sz w:val="18"/>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2023-06-28T10:42:19Z</dcterms:created>
  <dc:creator>DELL</dc:creator>
  <cp:lastModifiedBy>暴躁的小谭</cp:lastModifiedBy>
  <dcterms:modified xsi:type="dcterms:W3CDTF">2023-06-28T10:42:31Z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5E8DB7540CD540FA808DCE1CE076B8EA_12</vt:lpwstr>
  </property>
</Properties>
</file>