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Cs/>
          <w:sz w:val="32"/>
        </w:rPr>
      </w:pPr>
      <w:bookmarkStart w:id="0" w:name="_GoBack"/>
      <w:r>
        <w:rPr>
          <w:rFonts w:hint="eastAsia" w:ascii="黑体" w:eastAsia="黑体"/>
          <w:bCs/>
          <w:sz w:val="32"/>
        </w:rPr>
        <w:t>附件2</w:t>
      </w:r>
    </w:p>
    <w:bookmarkEnd w:id="0"/>
    <w:p>
      <w:pPr>
        <w:spacing w:before="156" w:beforeLines="50" w:after="156" w:afterLines="50" w:line="580" w:lineRule="exact"/>
        <w:jc w:val="center"/>
        <w:rPr>
          <w:rFonts w:hint="eastAsia" w:ascii="方正小标宋简体" w:eastAsia="方正小标宋简体"/>
          <w:sz w:val="44"/>
          <w:szCs w:val="44"/>
        </w:rPr>
      </w:pPr>
      <w:r>
        <w:rPr>
          <w:rFonts w:hint="eastAsia" w:ascii="方正小标宋简体" w:eastAsia="方正小标宋简体"/>
          <w:bCs/>
          <w:sz w:val="44"/>
          <w:szCs w:val="44"/>
        </w:rPr>
        <w:t>课题承担单位人员分工表</w:t>
      </w:r>
    </w:p>
    <w:tbl>
      <w:tblPr>
        <w:tblStyle w:val="32"/>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95"/>
        <w:gridCol w:w="598"/>
        <w:gridCol w:w="1195"/>
        <w:gridCol w:w="1196"/>
        <w:gridCol w:w="1876"/>
        <w:gridCol w:w="1411"/>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pacing w:val="-30"/>
                <w:sz w:val="28"/>
              </w:rPr>
            </w:pPr>
            <w:r>
              <w:rPr>
                <w:rFonts w:hint="eastAsia" w:ascii="黑体" w:eastAsia="黑体"/>
                <w:spacing w:val="-30"/>
                <w:sz w:val="28"/>
              </w:rPr>
              <w:t>序号</w:t>
            </w: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姓 名</w:t>
            </w: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年</w:t>
            </w:r>
          </w:p>
          <w:p>
            <w:pPr>
              <w:spacing w:line="400" w:lineRule="exact"/>
              <w:jc w:val="center"/>
              <w:rPr>
                <w:rFonts w:hint="eastAsia" w:ascii="黑体" w:eastAsia="黑体"/>
                <w:sz w:val="28"/>
              </w:rPr>
            </w:pPr>
            <w:r>
              <w:rPr>
                <w:rFonts w:hint="eastAsia" w:ascii="黑体" w:eastAsia="黑体"/>
                <w:sz w:val="28"/>
              </w:rPr>
              <w:t>龄</w:t>
            </w: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职务及</w:t>
            </w:r>
          </w:p>
          <w:p>
            <w:pPr>
              <w:spacing w:line="400" w:lineRule="exact"/>
              <w:jc w:val="center"/>
              <w:rPr>
                <w:rFonts w:hint="eastAsia" w:ascii="黑体" w:eastAsia="黑体"/>
                <w:sz w:val="28"/>
              </w:rPr>
            </w:pPr>
            <w:r>
              <w:rPr>
                <w:rFonts w:hint="eastAsia" w:ascii="黑体" w:eastAsia="黑体"/>
                <w:sz w:val="28"/>
              </w:rPr>
              <w:t>职  称</w:t>
            </w: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现从事</w:t>
            </w:r>
          </w:p>
          <w:p>
            <w:pPr>
              <w:spacing w:line="400" w:lineRule="exact"/>
              <w:jc w:val="center"/>
              <w:rPr>
                <w:rFonts w:hint="eastAsia" w:ascii="黑体" w:eastAsia="黑体"/>
                <w:sz w:val="28"/>
              </w:rPr>
            </w:pPr>
            <w:r>
              <w:rPr>
                <w:rFonts w:hint="eastAsia" w:ascii="黑体" w:eastAsia="黑体"/>
                <w:sz w:val="28"/>
              </w:rPr>
              <w:t>专  业</w:t>
            </w: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所在单位</w:t>
            </w:r>
          </w:p>
        </w:tc>
        <w:tc>
          <w:tcPr>
            <w:tcW w:w="1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责任分工</w:t>
            </w: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pacing w:val="-30"/>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bl>
    <w:p>
      <w:pPr>
        <w:snapToGrid w:val="0"/>
        <w:spacing w:line="540" w:lineRule="exact"/>
        <w:rPr>
          <w:rFonts w:hint="eastAsia" w:ascii="仿宋_GB2312" w:eastAsia="仿宋_GB2312"/>
          <w:bCs/>
          <w:sz w:val="28"/>
          <w:szCs w:val="28"/>
          <w:lang w:eastAsia="zh-CN"/>
        </w:rPr>
      </w:pPr>
    </w:p>
    <w:p>
      <w:pPr>
        <w:rPr>
          <w:rFonts w:hint="eastAsia" w:ascii="黑体" w:eastAsia="黑体" w:cs="Times New Roman"/>
          <w:spacing w:val="-6"/>
          <w:sz w:val="32"/>
          <w:szCs w:val="32"/>
        </w:rPr>
      </w:pPr>
      <w:r>
        <w:rPr>
          <w:rFonts w:hint="eastAsia" w:ascii="仿宋_GB2312" w:eastAsia="仿宋_GB2312"/>
          <w:bCs/>
          <w:color w:val="000000"/>
          <w:sz w:val="32"/>
          <w:lang w:eastAsia="zh-CN"/>
        </w:rPr>
        <w:br w:type="page"/>
      </w:r>
      <w:r>
        <w:rPr>
          <w:rFonts w:hint="eastAsia" w:ascii="黑体" w:eastAsia="黑体" w:cs="Times New Roman"/>
          <w:spacing w:val="-6"/>
          <w:sz w:val="32"/>
          <w:szCs w:val="32"/>
        </w:rPr>
        <w:t>附件</w:t>
      </w:r>
      <w:r>
        <w:rPr>
          <w:rFonts w:ascii="黑体" w:eastAsia="黑体" w:cs="Times New Roman"/>
          <w:spacing w:val="-6"/>
          <w:sz w:val="32"/>
          <w:szCs w:val="32"/>
        </w:rPr>
        <w:t>3</w:t>
      </w:r>
    </w:p>
    <w:p>
      <w:pPr>
        <w:spacing w:line="560" w:lineRule="exact"/>
        <w:rPr>
          <w:rFonts w:ascii="黑体" w:eastAsia="黑体" w:cs="Times New Roman"/>
          <w:spacing w:val="-6"/>
          <w:sz w:val="32"/>
          <w:szCs w:val="32"/>
        </w:rPr>
      </w:pPr>
    </w:p>
    <w:p>
      <w:pPr>
        <w:snapToGrid w:val="0"/>
        <w:spacing w:line="560" w:lineRule="exact"/>
        <w:jc w:val="center"/>
        <w:rPr>
          <w:rFonts w:hint="eastAsia" w:ascii="方正小标宋简体" w:eastAsia="方正小标宋简体" w:cs="仿宋"/>
          <w:bCs/>
          <w:spacing w:val="-6"/>
          <w:sz w:val="44"/>
          <w:szCs w:val="44"/>
        </w:rPr>
      </w:pPr>
      <w:r>
        <w:rPr>
          <w:rFonts w:hint="eastAsia" w:ascii="方正小标宋简体" w:eastAsia="方正小标宋简体" w:cs="仿宋"/>
          <w:bCs/>
          <w:spacing w:val="-6"/>
          <w:sz w:val="44"/>
          <w:szCs w:val="44"/>
        </w:rPr>
        <w:t>申报人员科研诚信承诺书</w:t>
      </w:r>
    </w:p>
    <w:p>
      <w:pPr>
        <w:snapToGrid w:val="0"/>
        <w:spacing w:line="560" w:lineRule="exact"/>
        <w:ind w:firstLine="641"/>
        <w:rPr>
          <w:rFonts w:hint="eastAsia"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1.本人承诺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课题在申报广西壮族自治区</w:t>
      </w:r>
      <w:r>
        <w:rPr>
          <w:rFonts w:hint="eastAsia" w:ascii="仿宋_GB2312" w:hAnsi="仿宋_GB2312" w:eastAsia="仿宋_GB2312" w:cs="仿宋_GB2312"/>
          <w:sz w:val="32"/>
          <w:szCs w:val="32"/>
          <w:lang w:eastAsia="zh-CN"/>
        </w:rPr>
        <w:t>中医药管理局</w:t>
      </w:r>
      <w:r>
        <w:rPr>
          <w:rFonts w:hint="eastAsia" w:ascii="仿宋_GB2312" w:hAnsi="仿宋_GB2312" w:eastAsia="仿宋_GB2312" w:cs="仿宋_GB2312"/>
          <w:sz w:val="32"/>
          <w:szCs w:val="32"/>
        </w:rPr>
        <w:t>自筹经费科研课题所提交的所有材料的真实性和准确性。本人严格遵守科学道德和诚信要求，严格执行有关科研诚信管理规定，不发生下列科研不端行为：</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（1）在职称、简历以及研究基础等方面提供虚假信息；</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（2）抄袭、剽窃他人科研成果；</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（3）捏造或篡改科研数据；</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（4）在涉及人体研究中，违反知情同意、保护隐私等规定；</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（5）违反医学伦理和实验动物管理规范；</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（6）其他科研不端行为。</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2.如本人</w:t>
      </w:r>
      <w:r>
        <w:rPr>
          <w:rFonts w:hint="eastAsia" w:ascii="仿宋_GB2312" w:hAnsi="仿宋_GB2312" w:eastAsia="仿宋_GB2312" w:cs="仿宋_GB2312"/>
          <w:sz w:val="32"/>
          <w:szCs w:val="32"/>
          <w:u w:val="none"/>
        </w:rPr>
        <w:t>被举</w:t>
      </w:r>
      <w:r>
        <w:rPr>
          <w:rFonts w:hint="eastAsia" w:ascii="仿宋_GB2312" w:hAnsi="仿宋_GB2312" w:eastAsia="仿宋_GB2312" w:cs="仿宋_GB2312"/>
          <w:sz w:val="32"/>
          <w:szCs w:val="32"/>
        </w:rPr>
        <w:t>报在申报广西壮族自治区</w:t>
      </w:r>
      <w:r>
        <w:rPr>
          <w:rFonts w:hint="eastAsia" w:ascii="仿宋_GB2312" w:hAnsi="仿宋_GB2312" w:eastAsia="仿宋_GB2312" w:cs="仿宋_GB2312"/>
          <w:sz w:val="32"/>
          <w:szCs w:val="32"/>
          <w:lang w:eastAsia="zh-CN"/>
        </w:rPr>
        <w:t>中医药管理局</w:t>
      </w:r>
      <w:r>
        <w:rPr>
          <w:rFonts w:hint="eastAsia" w:ascii="仿宋_GB2312" w:hAnsi="仿宋_GB2312" w:eastAsia="仿宋_GB2312" w:cs="仿宋_GB2312"/>
          <w:sz w:val="32"/>
          <w:szCs w:val="32"/>
        </w:rPr>
        <w:t>自筹经费科研课题中存在科研不端行为，将积极配合相关调查机构组织开展的调查。</w:t>
      </w:r>
    </w:p>
    <w:p>
      <w:pPr>
        <w:snapToGrid w:val="0"/>
        <w:spacing w:line="540" w:lineRule="exact"/>
        <w:ind w:firstLine="641"/>
        <w:rPr>
          <w:rFonts w:hint="default" w:ascii="仿宋_GB2312" w:eastAsia="仿宋_GB2312" w:cs="Times New Roman"/>
          <w:sz w:val="32"/>
          <w:szCs w:val="32"/>
          <w:u w:val="single"/>
          <w:lang w:val="en-US" w:eastAsia="zh-CN"/>
        </w:rPr>
      </w:pPr>
      <w:r>
        <w:rPr>
          <w:rFonts w:hint="eastAsia" w:ascii="仿宋_GB2312" w:eastAsia="仿宋_GB2312" w:cs="Times New Roman"/>
          <w:sz w:val="32"/>
          <w:szCs w:val="32"/>
        </w:rPr>
        <w:t>课题负责人签字：</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u w:val="single"/>
          <w:lang w:val="en-US" w:eastAsia="zh-CN"/>
        </w:rPr>
        <w:t xml:space="preserve">          </w:t>
      </w:r>
    </w:p>
    <w:p>
      <w:pPr>
        <w:spacing w:line="540" w:lineRule="exact"/>
        <w:ind w:firstLine="641"/>
        <w:rPr>
          <w:rFonts w:hint="default" w:ascii="仿宋_GB2312" w:eastAsia="仿宋_GB2312" w:cs="Times New Roman"/>
          <w:color w:val="auto"/>
          <w:sz w:val="32"/>
          <w:szCs w:val="32"/>
          <w:u w:val="single"/>
          <w:lang w:val="en-US" w:eastAsia="zh-CN"/>
        </w:rPr>
      </w:pPr>
      <w:r>
        <w:rPr>
          <w:rFonts w:hint="eastAsia" w:ascii="仿宋_GB2312" w:eastAsia="仿宋_GB2312" w:cs="Times New Roman"/>
          <w:sz w:val="32"/>
          <w:szCs w:val="32"/>
        </w:rPr>
        <w:t>课题参与人签字：</w:t>
      </w:r>
      <w:r>
        <w:rPr>
          <w:rFonts w:hint="eastAsia" w:ascii="仿宋_GB2312" w:eastAsia="仿宋_GB2312" w:cs="Times New Roman"/>
          <w:color w:val="auto"/>
          <w:sz w:val="32"/>
          <w:szCs w:val="32"/>
          <w:lang w:val="en-US" w:eastAsia="zh-CN"/>
        </w:rPr>
        <w:t>2.</w:t>
      </w:r>
      <w:r>
        <w:rPr>
          <w:rFonts w:hint="eastAsia" w:ascii="仿宋_GB2312" w:eastAsia="仿宋_GB2312" w:cs="Times New Roman"/>
          <w:color w:val="auto"/>
          <w:sz w:val="32"/>
          <w:szCs w:val="32"/>
          <w:u w:val="single"/>
          <w:lang w:val="en-US" w:eastAsia="zh-CN"/>
        </w:rPr>
        <w:t xml:space="preserve">          </w:t>
      </w:r>
      <w:r>
        <w:rPr>
          <w:rFonts w:hint="eastAsia" w:ascii="仿宋_GB2312" w:eastAsia="仿宋_GB2312" w:cs="Times New Roman"/>
          <w:color w:val="auto"/>
          <w:sz w:val="32"/>
          <w:szCs w:val="32"/>
          <w:lang w:val="en-US" w:eastAsia="zh-CN"/>
        </w:rPr>
        <w:t>3.</w:t>
      </w:r>
      <w:r>
        <w:rPr>
          <w:rFonts w:hint="eastAsia" w:ascii="仿宋_GB2312" w:eastAsia="仿宋_GB2312" w:cs="Times New Roman"/>
          <w:color w:val="auto"/>
          <w:sz w:val="32"/>
          <w:szCs w:val="32"/>
          <w:u w:val="single"/>
          <w:lang w:val="en-US" w:eastAsia="zh-CN"/>
        </w:rPr>
        <w:t xml:space="preserve">          </w:t>
      </w:r>
      <w:r>
        <w:rPr>
          <w:rFonts w:hint="eastAsia" w:ascii="仿宋_GB2312" w:eastAsia="仿宋_GB2312" w:cs="Times New Roman"/>
          <w:color w:val="auto"/>
          <w:sz w:val="32"/>
          <w:szCs w:val="32"/>
          <w:lang w:val="en-US" w:eastAsia="zh-CN"/>
        </w:rPr>
        <w:t>4.</w:t>
      </w:r>
      <w:r>
        <w:rPr>
          <w:rFonts w:hint="eastAsia" w:ascii="仿宋_GB2312" w:eastAsia="仿宋_GB2312" w:cs="Times New Roman"/>
          <w:color w:val="auto"/>
          <w:sz w:val="32"/>
          <w:szCs w:val="32"/>
          <w:u w:val="single"/>
          <w:lang w:val="en-US" w:eastAsia="zh-CN"/>
        </w:rPr>
        <w:t xml:space="preserve">         </w:t>
      </w:r>
    </w:p>
    <w:p>
      <w:pPr>
        <w:spacing w:line="540" w:lineRule="exact"/>
        <w:ind w:firstLine="641"/>
        <w:rPr>
          <w:rFonts w:hint="default" w:ascii="仿宋_GB2312" w:eastAsia="仿宋_GB2312" w:cs="Times New Roman"/>
          <w:color w:val="auto"/>
          <w:sz w:val="32"/>
          <w:szCs w:val="32"/>
          <w:u w:val="single"/>
          <w:lang w:val="en-US" w:eastAsia="zh-CN"/>
        </w:rPr>
      </w:pPr>
      <w:r>
        <w:rPr>
          <w:rFonts w:hint="eastAsia" w:ascii="仿宋_GB2312" w:eastAsia="仿宋_GB2312" w:cs="Times New Roman"/>
          <w:color w:val="auto"/>
          <w:sz w:val="32"/>
          <w:szCs w:val="32"/>
          <w:lang w:val="en-US" w:eastAsia="zh-CN"/>
        </w:rPr>
        <w:t>5.</w:t>
      </w:r>
      <w:r>
        <w:rPr>
          <w:rFonts w:hint="eastAsia" w:ascii="仿宋_GB2312" w:eastAsia="仿宋_GB2312" w:cs="Times New Roman"/>
          <w:color w:val="auto"/>
          <w:sz w:val="32"/>
          <w:szCs w:val="32"/>
          <w:u w:val="single"/>
          <w:lang w:val="en-US" w:eastAsia="zh-CN"/>
        </w:rPr>
        <w:t xml:space="preserve">           </w:t>
      </w:r>
      <w:r>
        <w:rPr>
          <w:rFonts w:hint="eastAsia" w:ascii="仿宋_GB2312" w:eastAsia="仿宋_GB2312" w:cs="Times New Roman"/>
          <w:color w:val="auto"/>
          <w:sz w:val="32"/>
          <w:szCs w:val="32"/>
          <w:lang w:val="en-US" w:eastAsia="zh-CN"/>
        </w:rPr>
        <w:t>6.</w:t>
      </w:r>
      <w:r>
        <w:rPr>
          <w:rFonts w:hint="eastAsia" w:ascii="仿宋_GB2312" w:eastAsia="仿宋_GB2312" w:cs="Times New Roman"/>
          <w:color w:val="auto"/>
          <w:sz w:val="32"/>
          <w:szCs w:val="32"/>
          <w:u w:val="single"/>
          <w:lang w:val="en-US" w:eastAsia="zh-CN"/>
        </w:rPr>
        <w:t xml:space="preserve">          </w:t>
      </w:r>
      <w:r>
        <w:rPr>
          <w:rFonts w:hint="eastAsia" w:ascii="仿宋_GB2312" w:eastAsia="仿宋_GB2312" w:cs="Times New Roman"/>
          <w:color w:val="auto"/>
          <w:sz w:val="32"/>
          <w:szCs w:val="32"/>
          <w:lang w:val="en-US" w:eastAsia="zh-CN"/>
        </w:rPr>
        <w:t>7.</w:t>
      </w:r>
      <w:r>
        <w:rPr>
          <w:rFonts w:hint="eastAsia" w:ascii="仿宋_GB2312" w:eastAsia="仿宋_GB2312" w:cs="Times New Roman"/>
          <w:color w:val="auto"/>
          <w:sz w:val="32"/>
          <w:szCs w:val="32"/>
          <w:u w:val="single"/>
          <w:lang w:val="en-US" w:eastAsia="zh-CN"/>
        </w:rPr>
        <w:t xml:space="preserve">          </w:t>
      </w:r>
      <w:r>
        <w:rPr>
          <w:rFonts w:hint="eastAsia" w:ascii="仿宋_GB2312" w:eastAsia="仿宋_GB2312" w:cs="Times New Roman"/>
          <w:color w:val="auto"/>
          <w:sz w:val="32"/>
          <w:szCs w:val="32"/>
          <w:lang w:val="en-US" w:eastAsia="zh-CN"/>
        </w:rPr>
        <w:t>8.</w:t>
      </w:r>
      <w:r>
        <w:rPr>
          <w:rFonts w:hint="eastAsia" w:ascii="仿宋_GB2312" w:eastAsia="仿宋_GB2312" w:cs="Times New Roman"/>
          <w:color w:val="auto"/>
          <w:sz w:val="32"/>
          <w:szCs w:val="32"/>
          <w:u w:val="single"/>
          <w:lang w:val="en-US" w:eastAsia="zh-CN"/>
        </w:rPr>
        <w:t xml:space="preserve">            </w:t>
      </w:r>
    </w:p>
    <w:p>
      <w:pPr>
        <w:spacing w:line="540" w:lineRule="exact"/>
        <w:ind w:firstLine="641"/>
        <w:rPr>
          <w:rFonts w:hint="default" w:ascii="仿宋_GB2312" w:eastAsia="仿宋_GB2312" w:cs="Times New Roman"/>
          <w:color w:val="auto"/>
          <w:sz w:val="32"/>
          <w:szCs w:val="32"/>
          <w:u w:val="single"/>
          <w:lang w:val="en-US" w:eastAsia="zh-CN"/>
        </w:rPr>
      </w:pPr>
      <w:r>
        <w:rPr>
          <w:rFonts w:hint="eastAsia" w:ascii="仿宋_GB2312" w:eastAsia="仿宋_GB2312" w:cs="Times New Roman"/>
          <w:color w:val="auto"/>
          <w:sz w:val="32"/>
          <w:szCs w:val="32"/>
          <w:lang w:val="en-US" w:eastAsia="zh-CN"/>
        </w:rPr>
        <w:t>9.</w:t>
      </w:r>
      <w:r>
        <w:rPr>
          <w:rFonts w:hint="eastAsia" w:ascii="仿宋_GB2312" w:eastAsia="仿宋_GB2312" w:cs="Times New Roman"/>
          <w:color w:val="auto"/>
          <w:sz w:val="32"/>
          <w:szCs w:val="32"/>
          <w:u w:val="single"/>
          <w:lang w:val="en-US" w:eastAsia="zh-CN"/>
        </w:rPr>
        <w:t xml:space="preserve">          </w:t>
      </w:r>
      <w:r>
        <w:rPr>
          <w:rFonts w:hint="eastAsia" w:ascii="仿宋_GB2312" w:eastAsia="仿宋_GB2312" w:cs="Times New Roman"/>
          <w:color w:val="auto"/>
          <w:sz w:val="32"/>
          <w:szCs w:val="32"/>
          <w:lang w:val="en-US" w:eastAsia="zh-CN"/>
        </w:rPr>
        <w:t>10.</w:t>
      </w:r>
      <w:r>
        <w:rPr>
          <w:rFonts w:hint="eastAsia" w:ascii="仿宋_GB2312" w:eastAsia="仿宋_GB2312" w:cs="Times New Roman"/>
          <w:color w:val="auto"/>
          <w:sz w:val="32"/>
          <w:szCs w:val="32"/>
          <w:u w:val="single"/>
          <w:lang w:val="en-US" w:eastAsia="zh-CN"/>
        </w:rPr>
        <w:t xml:space="preserve">          </w:t>
      </w:r>
      <w:r>
        <w:rPr>
          <w:rFonts w:hint="eastAsia" w:ascii="仿宋_GB2312" w:eastAsia="仿宋_GB2312" w:cs="Times New Roman"/>
          <w:color w:val="auto"/>
          <w:sz w:val="32"/>
          <w:szCs w:val="32"/>
          <w:lang w:val="en-US" w:eastAsia="zh-CN"/>
        </w:rPr>
        <w:t>11.</w:t>
      </w:r>
      <w:r>
        <w:rPr>
          <w:rFonts w:hint="eastAsia" w:ascii="仿宋_GB2312" w:eastAsia="仿宋_GB2312" w:cs="Times New Roman"/>
          <w:color w:val="auto"/>
          <w:sz w:val="32"/>
          <w:szCs w:val="32"/>
          <w:u w:val="single"/>
          <w:lang w:val="en-US" w:eastAsia="zh-CN"/>
        </w:rPr>
        <w:t xml:space="preserve">         </w:t>
      </w:r>
      <w:r>
        <w:rPr>
          <w:rFonts w:hint="eastAsia" w:ascii="仿宋_GB2312" w:eastAsia="仿宋_GB2312" w:cs="Times New Roman"/>
          <w:color w:val="auto"/>
          <w:sz w:val="32"/>
          <w:szCs w:val="32"/>
          <w:lang w:val="en-US" w:eastAsia="zh-CN"/>
        </w:rPr>
        <w:t>12.</w:t>
      </w:r>
      <w:r>
        <w:rPr>
          <w:rFonts w:hint="eastAsia" w:ascii="仿宋_GB2312" w:eastAsia="仿宋_GB2312" w:cs="Times New Roman"/>
          <w:color w:val="auto"/>
          <w:sz w:val="32"/>
          <w:szCs w:val="32"/>
          <w:u w:val="single"/>
          <w:lang w:val="en-US" w:eastAsia="zh-CN"/>
        </w:rPr>
        <w:t xml:space="preserve">           </w:t>
      </w:r>
    </w:p>
    <w:p>
      <w:pPr>
        <w:spacing w:line="560" w:lineRule="exact"/>
        <w:ind w:firstLine="640" w:firstLineChars="200"/>
        <w:rPr>
          <w:rFonts w:hint="default" w:eastAsia="仿宋_GB2312"/>
          <w:u w:val="single"/>
          <w:lang w:val="en-US" w:eastAsia="zh-CN"/>
        </w:rPr>
      </w:pPr>
      <w:r>
        <w:rPr>
          <w:rFonts w:hint="eastAsia" w:ascii="仿宋_GB2312" w:eastAsia="仿宋_GB2312" w:cs="Times New Roman"/>
          <w:color w:val="auto"/>
          <w:sz w:val="32"/>
          <w:szCs w:val="32"/>
          <w:lang w:val="en-US" w:eastAsia="zh-CN"/>
        </w:rPr>
        <w:t>13.</w:t>
      </w:r>
      <w:r>
        <w:rPr>
          <w:rFonts w:hint="eastAsia" w:ascii="仿宋_GB2312" w:eastAsia="仿宋_GB2312" w:cs="Times New Roman"/>
          <w:color w:val="auto"/>
          <w:sz w:val="32"/>
          <w:szCs w:val="32"/>
          <w:u w:val="single"/>
          <w:lang w:val="en-US" w:eastAsia="zh-CN"/>
        </w:rPr>
        <w:t xml:space="preserve">         </w:t>
      </w:r>
      <w:r>
        <w:rPr>
          <w:rFonts w:hint="eastAsia" w:ascii="仿宋_GB2312" w:eastAsia="仿宋_GB2312" w:cs="Times New Roman"/>
          <w:color w:val="auto"/>
          <w:sz w:val="32"/>
          <w:szCs w:val="32"/>
          <w:lang w:val="en-US" w:eastAsia="zh-CN"/>
        </w:rPr>
        <w:t>14.</w:t>
      </w:r>
      <w:r>
        <w:rPr>
          <w:rFonts w:hint="eastAsia" w:ascii="仿宋_GB2312" w:eastAsia="仿宋_GB2312" w:cs="Times New Roman"/>
          <w:color w:val="auto"/>
          <w:sz w:val="32"/>
          <w:szCs w:val="32"/>
          <w:u w:val="single"/>
          <w:lang w:val="en-US" w:eastAsia="zh-CN"/>
        </w:rPr>
        <w:t xml:space="preserve">         </w:t>
      </w:r>
      <w:r>
        <w:rPr>
          <w:rFonts w:hint="eastAsia" w:ascii="仿宋_GB2312" w:eastAsia="仿宋_GB2312" w:cs="Times New Roman"/>
          <w:color w:val="auto"/>
          <w:sz w:val="32"/>
          <w:szCs w:val="32"/>
          <w:lang w:val="en-US" w:eastAsia="zh-CN"/>
        </w:rPr>
        <w:t>15.</w:t>
      </w:r>
      <w:r>
        <w:rPr>
          <w:rFonts w:hint="eastAsia" w:ascii="仿宋_GB2312" w:eastAsia="仿宋_GB2312" w:cs="Times New Roman"/>
          <w:color w:val="auto"/>
          <w:sz w:val="32"/>
          <w:szCs w:val="32"/>
          <w:u w:val="single"/>
          <w:lang w:val="en-US" w:eastAsia="zh-CN"/>
        </w:rPr>
        <w:t xml:space="preserve">          </w:t>
      </w:r>
      <w:r>
        <w:rPr>
          <w:rFonts w:hint="eastAsia" w:ascii="仿宋_GB2312" w:eastAsia="仿宋_GB2312" w:cs="Times New Roman"/>
          <w:color w:val="auto"/>
          <w:sz w:val="32"/>
          <w:szCs w:val="32"/>
          <w:lang w:val="en-US" w:eastAsia="zh-CN"/>
        </w:rPr>
        <w:t>16.</w:t>
      </w:r>
      <w:r>
        <w:rPr>
          <w:rFonts w:hint="eastAsia" w:ascii="仿宋_GB2312" w:eastAsia="仿宋_GB2312" w:cs="Times New Roman"/>
          <w:color w:val="auto"/>
          <w:sz w:val="32"/>
          <w:szCs w:val="32"/>
          <w:u w:val="single"/>
          <w:lang w:val="en-US" w:eastAsia="zh-CN"/>
        </w:rPr>
        <w:t xml:space="preserve">           </w:t>
      </w:r>
    </w:p>
    <w:p>
      <w:pPr>
        <w:spacing w:line="560" w:lineRule="exact"/>
        <w:ind w:firstLine="5760" w:firstLineChars="1800"/>
      </w:pPr>
      <w:r>
        <w:rPr>
          <w:rFonts w:hint="eastAsia" w:ascii="仿宋_GB2312" w:eastAsia="仿宋_GB2312"/>
          <w:sz w:val="32"/>
          <w:szCs w:val="32"/>
        </w:rPr>
        <w:t>年   月   日</w:t>
      </w:r>
    </w:p>
    <w:p>
      <w:pPr>
        <w:spacing w:line="240" w:lineRule="exact"/>
        <w:ind w:firstLine="0"/>
        <w:rPr>
          <w:rFonts w:hint="eastAsia" w:ascii="仿宋_GB2312" w:hAnsi="仿宋_GB2312" w:eastAsia="仿宋_GB2312" w:cs="仿宋_GB2312"/>
          <w:bCs/>
          <w:color w:val="000000"/>
          <w:sz w:val="32"/>
          <w:lang w:eastAsia="zh-CN"/>
        </w:rPr>
      </w:pPr>
      <w:r>
        <w:rPr>
          <w:rFonts w:hint="eastAsia" w:ascii="仿宋_GB2312" w:eastAsia="仿宋_GB2312"/>
          <w:bCs/>
          <w:color w:val="000000"/>
          <w:sz w:val="32"/>
          <w:lang w:eastAsia="zh-CN"/>
        </w:rPr>
        <w:br w:type="page"/>
      </w:r>
    </w:p>
    <w:p>
      <w:pPr>
        <w:pStyle w:val="19"/>
        <w:tabs>
          <w:tab w:val="right" w:pos="8306"/>
          <w:tab w:val="clear" w:pos="8307"/>
        </w:tabs>
        <w:rPr>
          <w:rFonts w:hint="eastAsia" w:ascii="仿宋_GB2312" w:eastAsia="仿宋_GB2312"/>
          <w:bCs/>
          <w:color w:val="auto"/>
          <w:sz w:val="44"/>
          <w:szCs w:val="44"/>
          <w:lang w:eastAsia="zh-CN"/>
        </w:rPr>
      </w:pPr>
      <w:r>
        <w:rPr>
          <w:rFonts w:hint="eastAsia" w:ascii="黑体" w:hAnsi="黑体" w:eastAsia="黑体" w:cs="黑体"/>
          <w:bCs/>
          <w:color w:val="auto"/>
          <w:sz w:val="32"/>
          <w:lang w:eastAsia="zh-CN"/>
        </w:rPr>
        <w:t>附件</w:t>
      </w:r>
      <w:r>
        <w:rPr>
          <w:rFonts w:hint="eastAsia" w:ascii="黑体" w:hAnsi="黑体" w:eastAsia="黑体" w:cs="黑体"/>
          <w:bCs/>
          <w:color w:val="auto"/>
          <w:sz w:val="32"/>
          <w:lang w:val="en-US" w:eastAsia="zh-CN"/>
        </w:rPr>
        <w:t>4</w:t>
      </w:r>
    </w:p>
    <w:p>
      <w:pPr>
        <w:pStyle w:val="19"/>
        <w:tabs>
          <w:tab w:val="right" w:pos="8306"/>
          <w:tab w:val="clear" w:pos="8307"/>
        </w:tabs>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lang w:eastAsia="zh-CN"/>
        </w:rPr>
        <w:t>伦理委员会审查批件</w:t>
      </w:r>
    </w:p>
    <w:p>
      <w:pPr>
        <w:pStyle w:val="19"/>
        <w:tabs>
          <w:tab w:val="right" w:pos="8306"/>
          <w:tab w:val="clear" w:pos="8307"/>
        </w:tabs>
        <w:rPr>
          <w:rFonts w:hint="eastAsia" w:ascii="黑体" w:eastAsia="黑体"/>
          <w:bCs/>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b/>
          <w:bCs/>
          <w:sz w:val="44"/>
        </w:rPr>
      </w:pPr>
      <w:r>
        <w:rPr>
          <w:rFonts w:hint="eastAsia"/>
          <w:b/>
          <w:bCs/>
          <w:sz w:val="44"/>
          <w:lang w:val="en-US" w:eastAsia="zh-CN"/>
        </w:rPr>
        <w:t>××××</w:t>
      </w:r>
      <w:r>
        <w:rPr>
          <w:rFonts w:hint="eastAsia"/>
          <w:b/>
          <w:bCs/>
          <w:sz w:val="44"/>
        </w:rPr>
        <w:t>伦理委员会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b/>
          <w:bCs/>
          <w:sz w:val="32"/>
        </w:rPr>
      </w:pPr>
      <w:r>
        <w:rPr>
          <w:rFonts w:hint="default"/>
          <w:b/>
          <w:bCs/>
          <w:sz w:val="20"/>
          <w:lang w:val="en-U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38100</wp:posOffset>
                </wp:positionV>
                <wp:extent cx="5143500" cy="0"/>
                <wp:effectExtent l="0" t="28575" r="0" b="28575"/>
                <wp:wrapNone/>
                <wp:docPr id="17" name="直接连接符 17"/>
                <wp:cNvGraphicFramePr/>
                <a:graphic xmlns:a="http://schemas.openxmlformats.org/drawingml/2006/main">
                  <a:graphicData uri="http://schemas.microsoft.com/office/word/2010/wordprocessingShape">
                    <wps:wsp>
                      <wps:cNvCnPr/>
                      <wps:spPr>
                        <a:xfrm>
                          <a:off x="0" y="0"/>
                          <a:ext cx="5143500" cy="0"/>
                        </a:xfrm>
                        <a:prstGeom prst="line">
                          <a:avLst/>
                        </a:prstGeom>
                        <a:ln w="57150" cap="flat" cmpd="thinThick">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3pt;height:0pt;width:405pt;z-index:251660288;mso-width-relative:page;mso-height-relative:page;" filled="f" stroked="t" coordsize="21600,21600" o:gfxdata="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MeAadQAAAAGAQAADwAAAAAAAAABACAAAAAiAAAAZHJzL2Rvd25yZXYueG1sUEsBAhQA&#10;FAAAAAgAh07iQCKSPlP2AQAA7wMAAA4AAAAAAAAAAQAgAAAAIwEAAGRycy9lMm9Eb2MueG1sUEsF&#10;BgAAAAAGAAYAWQEAAIsFAAAAAA==&#10;">
                <v:fill on="f" focussize="0,0"/>
                <v:stroke weight="4.5pt" color="#000000" linestyle="thinThick" joinstyle="round"/>
                <v:imagedata o:title=""/>
                <o:lock v:ext="edit" aspectratio="f"/>
              </v:line>
            </w:pict>
          </mc:Fallback>
        </mc:AlternateContent>
      </w:r>
      <w:r>
        <w:rPr>
          <w:rFonts w:hint="default"/>
          <w:b/>
          <w:bCs/>
          <w:sz w:val="20"/>
          <w:lang w:val="en-US"/>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635"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6pt;margin-top:0pt;height:0pt;width:0.05pt;z-index:251659264;mso-width-relative:page;mso-height-relative:page;" filled="f" stroked="t" coordsize="21600,21600" o:gfxdata="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4snGR&#10;0gAAAAMBAAAPAAAAAAAAAAEAIAAAACIAAABkcnMvZG93bnJldi54bWxQSwECFAAUAAAACACHTuJA&#10;GGjjbu4BAADkAwAADgAAAAAAAAABACAAAAAhAQAAZHJzL2Uyb0RvYy54bWxQSwUGAAAAAAYABgBZ&#10;AQAAgQUAAAAA&#10;">
                <v:fill on="f" focussize="0,0"/>
                <v:stroke color="#000000" joinstyle="round"/>
                <v:imagedata o:title=""/>
                <o:lock v:ext="edit" aspectratio="f"/>
              </v:line>
            </w:pict>
          </mc:Fallback>
        </mc:AlternateContent>
      </w:r>
      <w:r>
        <w:rPr>
          <w:rFonts w:hint="eastAsia"/>
          <w:b/>
          <w:bCs/>
          <w:sz w:val="20"/>
          <w:lang w:val="en-US" w:eastAsia="zh-CN"/>
        </w:rPr>
        <w:t>×××</w:t>
      </w:r>
      <w:r>
        <w:rPr>
          <w:rFonts w:hint="eastAsia"/>
          <w:b/>
          <w:sz w:val="28"/>
          <w:szCs w:val="28"/>
        </w:rPr>
        <w:t>医院科研伦理审查批件</w:t>
      </w:r>
    </w:p>
    <w:p>
      <w:pPr>
        <w:rPr>
          <w:b/>
        </w:rPr>
      </w:pPr>
      <w:r>
        <w:rPr>
          <w:rFonts w:hint="eastAsia"/>
          <w:b/>
          <w:sz w:val="15"/>
          <w:szCs w:val="15"/>
        </w:rPr>
        <w:t xml:space="preserve">                                                                                </w:t>
      </w:r>
      <w:r>
        <w:rPr>
          <w:rFonts w:hint="eastAsia"/>
          <w:b/>
          <w:sz w:val="20"/>
          <w:szCs w:val="20"/>
        </w:rPr>
        <w:t xml:space="preserve"> </w:t>
      </w:r>
      <w:r>
        <w:rPr>
          <w:rFonts w:hint="eastAsia"/>
          <w:b/>
          <w:sz w:val="20"/>
          <w:szCs w:val="20"/>
          <w:lang w:val="en-US" w:eastAsia="zh-CN"/>
        </w:rPr>
        <w:t xml:space="preserve">                                                                     </w:t>
      </w:r>
      <w:r>
        <w:rPr>
          <w:rFonts w:hint="eastAsia"/>
          <w:b/>
          <w:sz w:val="20"/>
          <w:szCs w:val="20"/>
        </w:rPr>
        <w:t xml:space="preserve"> 伦理审批号:</w:t>
      </w:r>
    </w:p>
    <w:tbl>
      <w:tblPr>
        <w:tblStyle w:val="32"/>
        <w:tblW w:w="1020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3385"/>
        <w:gridCol w:w="1679"/>
        <w:gridCol w:w="19"/>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32" w:type="dxa"/>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项目名称</w:t>
            </w:r>
          </w:p>
        </w:tc>
        <w:tc>
          <w:tcPr>
            <w:tcW w:w="8577" w:type="dxa"/>
            <w:gridSpan w:val="4"/>
            <w:tcBorders>
              <w:top w:val="double" w:color="auto" w:sz="4" w:space="0"/>
              <w:right w:val="double" w:color="auto" w:sz="4" w:space="0"/>
            </w:tcBorders>
            <w:vAlign w:val="center"/>
          </w:tcPr>
          <w:p>
            <w:pPr>
              <w:autoSpaceDE w:val="0"/>
              <w:autoSpaceDN w:val="0"/>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32" w:type="dxa"/>
            <w:tcBorders>
              <w:left w:val="double" w:color="auto" w:sz="4" w:space="0"/>
            </w:tcBorders>
            <w:vAlign w:val="center"/>
          </w:tcPr>
          <w:p>
            <w:pPr>
              <w:jc w:val="center"/>
              <w:rPr>
                <w:rFonts w:ascii="宋体" w:hAnsi="宋体"/>
                <w:szCs w:val="21"/>
              </w:rPr>
            </w:pPr>
            <w:r>
              <w:rPr>
                <w:rFonts w:hint="eastAsia" w:ascii="宋体" w:hAnsi="宋体"/>
                <w:szCs w:val="21"/>
              </w:rPr>
              <w:t>申请专业</w:t>
            </w:r>
          </w:p>
        </w:tc>
        <w:tc>
          <w:tcPr>
            <w:tcW w:w="3385" w:type="dxa"/>
            <w:tcBorders>
              <w:right w:val="single" w:color="auto" w:sz="4" w:space="0"/>
            </w:tcBorders>
            <w:vAlign w:val="center"/>
          </w:tcPr>
          <w:p>
            <w:pPr>
              <w:jc w:val="center"/>
              <w:rPr>
                <w:rFonts w:ascii="Arial" w:hAnsi="Arial" w:eastAsia="Arial" w:cs="宋体"/>
                <w:szCs w:val="21"/>
              </w:rPr>
            </w:pPr>
          </w:p>
        </w:tc>
        <w:tc>
          <w:tcPr>
            <w:tcW w:w="1679"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项目负责人</w:t>
            </w:r>
          </w:p>
        </w:tc>
        <w:tc>
          <w:tcPr>
            <w:tcW w:w="3513" w:type="dxa"/>
            <w:gridSpan w:val="2"/>
            <w:tcBorders>
              <w:left w:val="single" w:color="auto" w:sz="4" w:space="0"/>
              <w:right w:val="double" w:color="auto" w:sz="4" w:space="0"/>
            </w:tcBorders>
            <w:vAlign w:val="center"/>
          </w:tcPr>
          <w:p>
            <w:pPr>
              <w:ind w:firstLine="1365" w:firstLineChars="6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32" w:type="dxa"/>
            <w:tcBorders>
              <w:left w:val="double" w:color="auto" w:sz="4" w:space="0"/>
            </w:tcBorders>
            <w:vAlign w:val="center"/>
          </w:tcPr>
          <w:p>
            <w:pPr>
              <w:jc w:val="center"/>
              <w:rPr>
                <w:szCs w:val="21"/>
              </w:rPr>
            </w:pPr>
            <w:r>
              <w:rPr>
                <w:rFonts w:hint="eastAsia"/>
                <w:szCs w:val="21"/>
              </w:rPr>
              <w:t>审查方式</w:t>
            </w:r>
          </w:p>
        </w:tc>
        <w:tc>
          <w:tcPr>
            <w:tcW w:w="8577" w:type="dxa"/>
            <w:gridSpan w:val="4"/>
            <w:tcBorders>
              <w:right w:val="double" w:color="auto" w:sz="4" w:space="0"/>
            </w:tcBorders>
            <w:vAlign w:val="center"/>
          </w:tcPr>
          <w:p>
            <w:pPr>
              <w:jc w:val="center"/>
              <w:rPr>
                <w:szCs w:val="21"/>
              </w:rPr>
            </w:pPr>
            <w:r>
              <w:rPr>
                <w:rFonts w:hint="eastAsia"/>
                <w:szCs w:val="21"/>
              </w:rPr>
              <w:sym w:font="Wingdings 2" w:char="00A3"/>
            </w:r>
            <w:r>
              <w:rPr>
                <w:rFonts w:hint="eastAsia"/>
                <w:szCs w:val="21"/>
              </w:rPr>
              <w:t xml:space="preserve">会议审查               </w:t>
            </w:r>
            <w:r>
              <w:rPr>
                <w:rFonts w:hint="eastAsia"/>
                <w:szCs w:val="21"/>
              </w:rPr>
              <w:sym w:font="Wingdings 2" w:char="00A3"/>
            </w:r>
            <w:r>
              <w:rPr>
                <w:rFonts w:hint="eastAsia"/>
                <w:szCs w:val="21"/>
              </w:rPr>
              <w:t xml:space="preserve"> 快速审查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632" w:type="dxa"/>
            <w:tcBorders>
              <w:left w:val="double" w:color="auto" w:sz="4" w:space="0"/>
              <w:bottom w:val="single" w:color="auto" w:sz="4" w:space="0"/>
            </w:tcBorders>
            <w:vAlign w:val="center"/>
          </w:tcPr>
          <w:p>
            <w:pPr>
              <w:jc w:val="center"/>
              <w:rPr>
                <w:rFonts w:ascii="宋体" w:hAnsi="宋体"/>
                <w:szCs w:val="21"/>
              </w:rPr>
            </w:pPr>
            <w:r>
              <w:rPr>
                <w:rFonts w:hint="eastAsia" w:ascii="宋体" w:hAnsi="宋体"/>
                <w:szCs w:val="21"/>
              </w:rPr>
              <w:t>审查资料</w:t>
            </w:r>
          </w:p>
        </w:tc>
        <w:tc>
          <w:tcPr>
            <w:tcW w:w="8577" w:type="dxa"/>
            <w:gridSpan w:val="4"/>
            <w:tcBorders>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632"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有效期</w:t>
            </w:r>
          </w:p>
        </w:tc>
        <w:tc>
          <w:tcPr>
            <w:tcW w:w="3385"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该批件有效期</w:t>
            </w:r>
            <w:r>
              <w:rPr>
                <w:rFonts w:hint="eastAsia" w:ascii="宋体" w:hAnsi="宋体"/>
                <w:szCs w:val="21"/>
                <w:lang w:val="en-US" w:eastAsia="zh-CN"/>
              </w:rPr>
              <w:t>×</w:t>
            </w:r>
            <w:r>
              <w:rPr>
                <w:rFonts w:hint="eastAsia" w:ascii="宋体" w:hAnsi="宋体"/>
                <w:szCs w:val="21"/>
              </w:rPr>
              <w:t>年（自批准之日起），如试验逾期未实施需提出延长有效期申请</w:t>
            </w:r>
          </w:p>
        </w:tc>
        <w:tc>
          <w:tcPr>
            <w:tcW w:w="1698" w:type="dxa"/>
            <w:gridSpan w:val="2"/>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年度/定期跟踪审查频率</w:t>
            </w:r>
          </w:p>
        </w:tc>
        <w:tc>
          <w:tcPr>
            <w:tcW w:w="3494" w:type="dxa"/>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lang w:val="en-US" w:eastAsia="zh-CN"/>
              </w:rPr>
              <w:t>×</w:t>
            </w:r>
            <w:r>
              <w:rPr>
                <w:rFonts w:hint="eastAsia" w:ascii="宋体" w:hAnsi="宋体"/>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5" w:hRule="atLeast"/>
        </w:trPr>
        <w:tc>
          <w:tcPr>
            <w:tcW w:w="10209" w:type="dxa"/>
            <w:gridSpan w:val="5"/>
            <w:tcBorders>
              <w:left w:val="double" w:color="auto" w:sz="4" w:space="0"/>
              <w:right w:val="double" w:color="auto" w:sz="4" w:space="0"/>
            </w:tcBorders>
            <w:vAlign w:val="top"/>
          </w:tcPr>
          <w:p>
            <w:pPr>
              <w:pStyle w:val="189"/>
              <w:rPr>
                <w:rFonts w:ascii="宋体" w:hAnsi="宋体"/>
              </w:rPr>
            </w:pPr>
            <w:r>
              <w:rPr>
                <w:rFonts w:hint="eastAsia" w:ascii="宋体" w:hAnsi="宋体"/>
                <w:lang w:eastAsia="zh-CN"/>
              </w:rPr>
              <w:t>一、</w:t>
            </w:r>
            <w:r>
              <w:rPr>
                <w:rFonts w:hint="eastAsia" w:ascii="宋体" w:hAnsi="宋体"/>
              </w:rPr>
              <w:t>审批意见：</w:t>
            </w:r>
          </w:p>
          <w:p>
            <w:pPr>
              <w:pStyle w:val="189"/>
              <w:ind w:firstLine="420" w:firstLineChars="200"/>
              <w:rPr>
                <w:rFonts w:ascii="宋体" w:hAnsi="宋体"/>
              </w:rPr>
            </w:pPr>
            <w:r>
              <w:rPr>
                <w:rFonts w:hint="eastAsia" w:ascii="宋体" w:hAnsi="宋体"/>
              </w:rPr>
              <w:t xml:space="preserve">1.研究者资质及批件是否符合要求。  </w:t>
            </w:r>
            <w:r>
              <w:rPr>
                <w:rFonts w:hint="eastAsia" w:ascii="宋体" w:hAnsi="宋体"/>
                <w:bCs/>
                <w:color w:val="000000"/>
              </w:rPr>
              <w:t>□符合      □不符合</w:t>
            </w:r>
          </w:p>
          <w:p>
            <w:pPr>
              <w:pStyle w:val="189"/>
              <w:ind w:firstLine="420" w:firstLineChars="200"/>
              <w:rPr>
                <w:rFonts w:ascii="宋体" w:hAnsi="宋体"/>
              </w:rPr>
            </w:pPr>
            <w:r>
              <w:rPr>
                <w:rFonts w:hint="eastAsia" w:ascii="宋体" w:hAnsi="宋体"/>
              </w:rPr>
              <w:t xml:space="preserve">2.研究方案及知情同意书是否符合伦理要求。  </w:t>
            </w:r>
            <w:r>
              <w:rPr>
                <w:rFonts w:hint="eastAsia" w:ascii="宋体" w:hAnsi="宋体"/>
                <w:bCs/>
                <w:color w:val="000000"/>
              </w:rPr>
              <w:t>□符合      □不符合</w:t>
            </w:r>
          </w:p>
          <w:p>
            <w:pPr>
              <w:pStyle w:val="189"/>
              <w:rPr>
                <w:rFonts w:ascii="宋体" w:hAnsi="宋体"/>
              </w:rPr>
            </w:pPr>
            <w:r>
              <w:rPr>
                <w:rFonts w:hint="eastAsia" w:ascii="宋体" w:hAnsi="宋体"/>
                <w:lang w:eastAsia="zh-CN"/>
              </w:rPr>
              <w:t>二、</w:t>
            </w:r>
            <w:r>
              <w:rPr>
                <w:rFonts w:hint="eastAsia" w:ascii="宋体" w:hAnsi="宋体"/>
              </w:rPr>
              <w:t xml:space="preserve">审查结果：  </w:t>
            </w:r>
            <w:r>
              <w:rPr>
                <w:rFonts w:hint="eastAsia" w:ascii="宋体" w:hAnsi="宋体"/>
                <w:bCs/>
                <w:color w:val="000000"/>
              </w:rPr>
              <w:t>□</w:t>
            </w:r>
            <w:r>
              <w:rPr>
                <w:rFonts w:hint="eastAsia" w:ascii="宋体" w:hAnsi="宋体"/>
              </w:rPr>
              <w:t xml:space="preserve">同意    </w:t>
            </w:r>
            <w:r>
              <w:rPr>
                <w:rFonts w:hint="eastAsia" w:ascii="宋体" w:hAnsi="宋体"/>
                <w:bCs/>
                <w:color w:val="000000"/>
              </w:rPr>
              <w:t>□</w:t>
            </w:r>
            <w:r>
              <w:rPr>
                <w:rFonts w:hint="eastAsia" w:ascii="宋体" w:hAnsi="宋体"/>
              </w:rPr>
              <w:t xml:space="preserve">作必要修改后同意           </w:t>
            </w:r>
            <w:r>
              <w:rPr>
                <w:rFonts w:hint="eastAsia" w:ascii="宋体" w:hAnsi="宋体"/>
                <w:bCs/>
                <w:color w:val="000000"/>
              </w:rPr>
              <w:t>□</w:t>
            </w:r>
            <w:r>
              <w:rPr>
                <w:rFonts w:hint="eastAsia" w:ascii="宋体" w:hAnsi="宋体"/>
              </w:rPr>
              <w:t xml:space="preserve">不同意     </w:t>
            </w:r>
            <w:r>
              <w:rPr>
                <w:rFonts w:hint="eastAsia" w:ascii="宋体" w:hAnsi="宋体"/>
                <w:bCs/>
                <w:color w:val="000000"/>
              </w:rPr>
              <w:t>□</w:t>
            </w:r>
            <w:r>
              <w:rPr>
                <w:rFonts w:hint="eastAsia" w:ascii="宋体" w:hAnsi="宋体"/>
              </w:rPr>
              <w:t>终止或暂停</w:t>
            </w:r>
          </w:p>
          <w:p>
            <w:pPr>
              <w:ind w:firstLine="420" w:firstLineChars="200"/>
            </w:pPr>
            <w:r>
              <w:rPr>
                <w:rFonts w:hint="eastAsia"/>
              </w:rPr>
              <w:t>该研究进行过程中将接受伦理委员会的持续审查，请在批件有效期到期前</w:t>
            </w:r>
            <w:r>
              <w:rPr>
                <w:rFonts w:hint="eastAsia"/>
                <w:lang w:val="en-US" w:eastAsia="zh-CN"/>
              </w:rPr>
              <w:t>×</w:t>
            </w:r>
            <w:r>
              <w:rPr>
                <w:rFonts w:hint="eastAsia"/>
              </w:rPr>
              <w:t>月提交年度审查报告，伦理委员会根据审查结果决定是否延长对批件有效期。</w:t>
            </w:r>
          </w:p>
          <w:p>
            <w:pPr>
              <w:ind w:firstLine="420" w:firstLineChars="200"/>
            </w:pPr>
            <w:r>
              <w:rPr>
                <w:rFonts w:hint="eastAsia"/>
              </w:rPr>
              <w:t>请遵循我国相关法律、法规、和规章，遵循伦理委员会批准的方案和知情同意书开展临床试验（研究），保护受试者的健康和权力。</w:t>
            </w:r>
          </w:p>
          <w:p>
            <w:pPr>
              <w:pStyle w:val="189"/>
              <w:rPr>
                <w:rFonts w:ascii="宋体" w:hAnsi="宋体"/>
              </w:rPr>
            </w:pPr>
            <w:r>
              <w:rPr>
                <w:rFonts w:hint="eastAsia" w:ascii="宋体" w:hAnsi="宋体"/>
              </w:rPr>
              <w:t>研究进行中，请根据情况及时提交相应材料供伦理委员会审核：</w:t>
            </w:r>
          </w:p>
          <w:p>
            <w:pPr>
              <w:pStyle w:val="189"/>
              <w:ind w:firstLine="420" w:firstLineChars="200"/>
              <w:rPr>
                <w:rFonts w:ascii="宋体" w:hAnsi="宋体"/>
              </w:rPr>
            </w:pPr>
            <w:r>
              <w:rPr>
                <w:rFonts w:hint="eastAsia" w:ascii="宋体" w:hAnsi="宋体"/>
              </w:rPr>
              <w:t>1、修正案审查申请：变更主要研究者，对临床研究方案、知情同意书等的任何修改。</w:t>
            </w:r>
          </w:p>
          <w:p>
            <w:pPr>
              <w:pStyle w:val="189"/>
              <w:ind w:firstLine="420" w:firstLineChars="200"/>
              <w:rPr>
                <w:rFonts w:ascii="宋体" w:hAnsi="宋体"/>
              </w:rPr>
            </w:pPr>
            <w:r>
              <w:rPr>
                <w:rFonts w:hint="eastAsia" w:ascii="宋体" w:hAnsi="宋体"/>
              </w:rPr>
              <w:t>2、严重不良事件随访报告：发生严重不良事件时。</w:t>
            </w:r>
          </w:p>
          <w:p>
            <w:pPr>
              <w:pStyle w:val="189"/>
              <w:ind w:firstLine="420" w:firstLineChars="200"/>
              <w:rPr>
                <w:rFonts w:ascii="宋体" w:hAnsi="宋体"/>
              </w:rPr>
            </w:pPr>
            <w:r>
              <w:rPr>
                <w:rFonts w:hint="eastAsia" w:ascii="宋体" w:hAnsi="宋体"/>
              </w:rPr>
              <w:t>3、年度和定期跟踪审查报告：当出现任何可能显著影响试验（研究）进行或增加受试者危险的情况时。</w:t>
            </w:r>
          </w:p>
          <w:p>
            <w:pPr>
              <w:pStyle w:val="189"/>
              <w:ind w:firstLine="420" w:firstLineChars="200"/>
              <w:rPr>
                <w:rFonts w:ascii="宋体" w:hAnsi="宋体"/>
              </w:rPr>
            </w:pPr>
            <w:r>
              <w:rPr>
                <w:rFonts w:hint="eastAsia" w:ascii="宋体" w:hAnsi="宋体"/>
              </w:rPr>
              <w:t>4、暂停</w:t>
            </w:r>
            <w:r>
              <w:rPr>
                <w:rFonts w:hint="eastAsia"/>
              </w:rPr>
              <w:t>/</w:t>
            </w:r>
            <w:r>
              <w:rPr>
                <w:rFonts w:hint="eastAsia" w:ascii="宋体" w:hAnsi="宋体"/>
              </w:rPr>
              <w:t>终止试验（研究）报告：申请人暂停或提前终止临床试验（研究）时。</w:t>
            </w:r>
          </w:p>
          <w:p>
            <w:pPr>
              <w:ind w:firstLine="420" w:firstLineChars="200"/>
              <w:rPr>
                <w:rFonts w:ascii="宋体" w:hAnsi="宋体"/>
              </w:rPr>
            </w:pPr>
            <w:r>
              <w:rPr>
                <w:rFonts w:hint="eastAsia" w:ascii="宋体" w:hAnsi="宋体"/>
              </w:rPr>
              <w:t>5、结题报告：完成临床试验（研究）时。</w:t>
            </w:r>
          </w:p>
          <w:p>
            <w:pPr>
              <w:pStyle w:val="189"/>
              <w:rPr>
                <w:rFonts w:ascii="宋体" w:hAnsi="宋体"/>
              </w:rPr>
            </w:pPr>
          </w:p>
          <w:p>
            <w:pPr>
              <w:pStyle w:val="189"/>
              <w:rPr>
                <w:rFonts w:ascii="宋体" w:hAnsi="宋体"/>
                <w:sz w:val="24"/>
              </w:rPr>
            </w:pPr>
          </w:p>
          <w:p>
            <w:pPr>
              <w:pStyle w:val="189"/>
              <w:ind w:right="420" w:firstLine="5775" w:firstLineChars="2750"/>
              <w:rPr>
                <w:rFonts w:ascii="宋体" w:hAnsi="宋体"/>
              </w:rPr>
            </w:pPr>
          </w:p>
          <w:p>
            <w:pPr>
              <w:pStyle w:val="189"/>
              <w:ind w:right="420" w:firstLine="5670" w:firstLineChars="2700"/>
              <w:rPr>
                <w:rFonts w:ascii="宋体" w:hAnsi="宋体"/>
              </w:rPr>
            </w:pPr>
            <w:r>
              <w:rPr>
                <w:rFonts w:hint="eastAsia" w:ascii="宋体" w:hAnsi="宋体"/>
                <w:lang w:val="en-US" w:eastAsia="zh-CN"/>
              </w:rPr>
              <w:t>×××</w:t>
            </w:r>
            <w:r>
              <w:rPr>
                <w:rFonts w:hint="eastAsia" w:ascii="宋体" w:hAnsi="宋体"/>
                <w:lang w:eastAsia="zh-CN"/>
              </w:rPr>
              <w:t>伦理委员会</w:t>
            </w:r>
            <w:r>
              <w:rPr>
                <w:rFonts w:hint="eastAsia" w:ascii="宋体" w:hAnsi="宋体"/>
              </w:rPr>
              <w:t>（</w:t>
            </w:r>
            <w:r>
              <w:rPr>
                <w:rFonts w:hint="eastAsia" w:ascii="宋体" w:hAnsi="宋体"/>
                <w:lang w:eastAsia="zh-CN"/>
              </w:rPr>
              <w:t>盖</w:t>
            </w:r>
            <w:r>
              <w:rPr>
                <w:rFonts w:hint="eastAsia" w:ascii="宋体" w:hAnsi="宋体"/>
              </w:rPr>
              <w:t>章）：</w:t>
            </w:r>
          </w:p>
          <w:p>
            <w:pPr>
              <w:pStyle w:val="189"/>
              <w:ind w:firstLine="5670" w:firstLineChars="2700"/>
              <w:rPr>
                <w:rFonts w:ascii="宋体" w:hAnsi="宋体"/>
              </w:rPr>
            </w:pPr>
            <w:r>
              <w:rPr>
                <w:rFonts w:hint="eastAsia" w:ascii="宋体" w:hAnsi="宋体"/>
              </w:rPr>
              <w:t>主任委员（签名）：</w:t>
            </w:r>
          </w:p>
          <w:p>
            <w:pPr>
              <w:pStyle w:val="189"/>
              <w:ind w:firstLine="5670" w:firstLineChars="2700"/>
              <w:rPr>
                <w:rFonts w:ascii="宋体" w:hAnsi="宋体"/>
                <w:sz w:val="24"/>
              </w:rPr>
            </w:pPr>
            <w:r>
              <w:rPr>
                <w:rFonts w:hint="eastAsia" w:ascii="宋体" w:hAnsi="宋体"/>
              </w:rPr>
              <w:t>日期：  年   月  日</w:t>
            </w:r>
          </w:p>
        </w:tc>
      </w:tr>
    </w:tbl>
    <w:p>
      <w:pPr>
        <w:pStyle w:val="19"/>
        <w:tabs>
          <w:tab w:val="right" w:pos="8306"/>
          <w:tab w:val="clear" w:pos="8307"/>
        </w:tabs>
        <w:rPr>
          <w:rFonts w:hint="eastAsia" w:ascii="黑体" w:eastAsia="黑体"/>
          <w:bCs/>
          <w:color w:val="auto"/>
          <w:sz w:val="32"/>
          <w:szCs w:val="32"/>
        </w:rPr>
      </w:pPr>
    </w:p>
    <w:p>
      <w:pPr>
        <w:pStyle w:val="19"/>
        <w:tabs>
          <w:tab w:val="right" w:pos="8306"/>
          <w:tab w:val="clear" w:pos="8307"/>
        </w:tabs>
        <w:rPr>
          <w:rFonts w:hint="eastAsia" w:ascii="黑体" w:eastAsia="黑体"/>
          <w:bCs/>
          <w:color w:val="auto"/>
          <w:sz w:val="32"/>
          <w:szCs w:val="32"/>
        </w:rPr>
      </w:pPr>
    </w:p>
    <w:p>
      <w:pPr>
        <w:pStyle w:val="19"/>
        <w:tabs>
          <w:tab w:val="right" w:pos="8306"/>
          <w:tab w:val="clear" w:pos="8307"/>
        </w:tabs>
        <w:rPr>
          <w:rFonts w:hint="eastAsia" w:ascii="黑体" w:eastAsia="黑体"/>
          <w:bCs/>
          <w:color w:val="auto"/>
          <w:sz w:val="32"/>
          <w:szCs w:val="32"/>
          <w:lang w:eastAsia="zh-CN"/>
        </w:rPr>
      </w:pPr>
      <w:r>
        <w:rPr>
          <w:rFonts w:hint="eastAsia" w:ascii="黑体" w:eastAsia="黑体"/>
          <w:bCs/>
          <w:color w:val="auto"/>
          <w:sz w:val="32"/>
          <w:szCs w:val="32"/>
        </w:rPr>
        <w:t>附件</w:t>
      </w:r>
      <w:r>
        <w:rPr>
          <w:rFonts w:hint="eastAsia" w:ascii="黑体" w:eastAsia="黑体"/>
          <w:bCs/>
          <w:color w:val="auto"/>
          <w:sz w:val="32"/>
          <w:szCs w:val="32"/>
          <w:lang w:val="en-US" w:eastAsia="zh-CN"/>
        </w:rPr>
        <w:t>5</w:t>
      </w:r>
    </w:p>
    <w:p>
      <w:pPr>
        <w:pStyle w:val="20"/>
        <w:pBdr>
          <w:top w:val="none" w:color="auto" w:sz="0" w:space="0"/>
          <w:left w:val="none" w:color="auto" w:sz="0" w:space="0"/>
          <w:bottom w:val="none" w:color="auto" w:sz="0" w:space="1"/>
          <w:right w:val="none" w:color="auto" w:sz="0" w:space="0"/>
          <w:between w:val="none" w:color="auto" w:sz="0" w:space="0"/>
        </w:pBdr>
        <w:tabs>
          <w:tab w:val="right" w:pos="8306"/>
          <w:tab w:val="clear" w:pos="8307"/>
        </w:tabs>
        <w:rPr>
          <w:color w:val="auto"/>
        </w:rPr>
      </w:pPr>
    </w:p>
    <w:p>
      <w:pPr>
        <w:spacing w:line="560" w:lineRule="exact"/>
        <w:jc w:val="center"/>
        <w:rPr>
          <w:rFonts w:hint="eastAsia" w:ascii="方正小标宋简体" w:eastAsia="方正小标宋简体" w:cs="宋体"/>
          <w:color w:val="auto"/>
          <w:sz w:val="44"/>
          <w:szCs w:val="44"/>
        </w:rPr>
      </w:pPr>
      <w:r>
        <w:rPr>
          <w:rFonts w:hint="eastAsia" w:ascii="方正小标宋简体" w:eastAsia="方正小标宋简体" w:cs="宋体"/>
          <w:color w:val="auto"/>
          <w:sz w:val="44"/>
          <w:szCs w:val="44"/>
          <w:lang w:eastAsia="zh-CN"/>
        </w:rPr>
        <w:t>中医药自</w:t>
      </w:r>
      <w:r>
        <w:rPr>
          <w:rFonts w:hint="eastAsia" w:ascii="方正小标宋简体" w:eastAsia="方正小标宋简体" w:cs="宋体"/>
          <w:color w:val="auto"/>
          <w:sz w:val="44"/>
          <w:szCs w:val="44"/>
        </w:rPr>
        <w:t>筹经费科研课题学科（专业）设置</w:t>
      </w:r>
    </w:p>
    <w:p>
      <w:pPr>
        <w:spacing w:line="560" w:lineRule="exact"/>
        <w:jc w:val="center"/>
        <w:rPr>
          <w:rFonts w:hint="eastAsia" w:ascii="方正小标宋简体" w:eastAsia="方正小标宋简体" w:cs="宋体"/>
          <w:color w:val="auto"/>
          <w:sz w:val="44"/>
          <w:szCs w:val="44"/>
        </w:rPr>
      </w:pPr>
    </w:p>
    <w:tbl>
      <w:tblPr>
        <w:tblStyle w:val="32"/>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6"/>
        <w:gridCol w:w="2874"/>
        <w:gridCol w:w="1294"/>
        <w:gridCol w:w="737"/>
        <w:gridCol w:w="288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06" w:type="dxa"/>
            <w:gridSpan w:val="2"/>
            <w:vAlign w:val="center"/>
          </w:tcPr>
          <w:p>
            <w:pPr>
              <w:spacing w:line="340" w:lineRule="exact"/>
              <w:jc w:val="center"/>
              <w:rPr>
                <w:rFonts w:ascii="黑体" w:eastAsia="黑体" w:cs="宋体"/>
                <w:b/>
                <w:bCs/>
                <w:sz w:val="24"/>
                <w:szCs w:val="24"/>
              </w:rPr>
            </w:pPr>
            <w:r>
              <w:rPr>
                <w:rFonts w:hint="eastAsia" w:ascii="黑体" w:eastAsia="黑体" w:cs="宋体"/>
                <w:color w:val="000000"/>
                <w:kern w:val="0"/>
                <w:sz w:val="24"/>
                <w:szCs w:val="24"/>
              </w:rPr>
              <w:t>专业编码</w:t>
            </w:r>
          </w:p>
        </w:tc>
        <w:tc>
          <w:tcPr>
            <w:tcW w:w="2874" w:type="dxa"/>
            <w:vAlign w:val="center"/>
          </w:tcPr>
          <w:p>
            <w:pPr>
              <w:spacing w:line="340" w:lineRule="exact"/>
              <w:jc w:val="center"/>
              <w:rPr>
                <w:rFonts w:ascii="黑体" w:eastAsia="黑体" w:cs="宋体"/>
                <w:b/>
                <w:bCs/>
                <w:sz w:val="24"/>
                <w:szCs w:val="24"/>
              </w:rPr>
            </w:pPr>
            <w:r>
              <w:rPr>
                <w:rFonts w:hint="eastAsia" w:ascii="黑体" w:eastAsia="黑体" w:cs="宋体"/>
                <w:color w:val="000000"/>
                <w:kern w:val="0"/>
                <w:sz w:val="24"/>
                <w:szCs w:val="24"/>
              </w:rPr>
              <w:t>专业名称</w:t>
            </w:r>
          </w:p>
        </w:tc>
        <w:tc>
          <w:tcPr>
            <w:tcW w:w="1294" w:type="dxa"/>
            <w:shd w:val="clear" w:color="auto" w:fill="auto"/>
            <w:vAlign w:val="center"/>
          </w:tcPr>
          <w:p>
            <w:pPr>
              <w:widowControl/>
              <w:spacing w:line="340" w:lineRule="exact"/>
              <w:jc w:val="center"/>
              <w:rPr>
                <w:rFonts w:ascii="黑体" w:eastAsia="黑体" w:cs="宋体"/>
                <w:color w:val="000000"/>
                <w:kern w:val="0"/>
                <w:sz w:val="24"/>
                <w:szCs w:val="24"/>
              </w:rPr>
            </w:pPr>
            <w:r>
              <w:rPr>
                <w:rFonts w:hint="eastAsia" w:ascii="黑体" w:eastAsia="黑体" w:cs="宋体"/>
                <w:color w:val="000000"/>
                <w:kern w:val="0"/>
                <w:sz w:val="24"/>
                <w:szCs w:val="24"/>
              </w:rPr>
              <w:t>所属一级</w:t>
            </w:r>
          </w:p>
          <w:p>
            <w:pPr>
              <w:widowControl/>
              <w:spacing w:line="340" w:lineRule="exact"/>
              <w:jc w:val="center"/>
              <w:rPr>
                <w:rFonts w:ascii="黑体" w:eastAsia="黑体" w:cs="宋体"/>
                <w:b/>
                <w:bCs/>
                <w:sz w:val="24"/>
                <w:szCs w:val="24"/>
              </w:rPr>
            </w:pPr>
            <w:r>
              <w:rPr>
                <w:rFonts w:hint="eastAsia" w:ascii="黑体" w:eastAsia="黑体" w:cs="宋体"/>
                <w:color w:val="000000"/>
                <w:kern w:val="0"/>
                <w:sz w:val="24"/>
                <w:szCs w:val="24"/>
              </w:rPr>
              <w:t>学科</w:t>
            </w:r>
          </w:p>
        </w:tc>
        <w:tc>
          <w:tcPr>
            <w:tcW w:w="737" w:type="dxa"/>
            <w:vAlign w:val="center"/>
          </w:tcPr>
          <w:p>
            <w:pPr>
              <w:spacing w:line="340" w:lineRule="exact"/>
              <w:jc w:val="center"/>
              <w:rPr>
                <w:rFonts w:ascii="黑体" w:eastAsia="黑体" w:cs="宋体"/>
                <w:b/>
                <w:bCs/>
                <w:sz w:val="24"/>
                <w:szCs w:val="24"/>
              </w:rPr>
            </w:pPr>
            <w:r>
              <w:rPr>
                <w:rFonts w:hint="eastAsia" w:ascii="黑体" w:eastAsia="黑体" w:cs="宋体"/>
                <w:color w:val="000000"/>
                <w:kern w:val="0"/>
                <w:sz w:val="24"/>
                <w:szCs w:val="24"/>
              </w:rPr>
              <w:t>专业编码</w:t>
            </w:r>
          </w:p>
        </w:tc>
        <w:tc>
          <w:tcPr>
            <w:tcW w:w="2887" w:type="dxa"/>
            <w:vAlign w:val="center"/>
          </w:tcPr>
          <w:p>
            <w:pPr>
              <w:spacing w:line="340" w:lineRule="exact"/>
              <w:jc w:val="center"/>
              <w:rPr>
                <w:rFonts w:ascii="黑体" w:eastAsia="黑体" w:cs="宋体"/>
                <w:b/>
                <w:bCs/>
                <w:sz w:val="24"/>
                <w:szCs w:val="24"/>
              </w:rPr>
            </w:pPr>
            <w:r>
              <w:rPr>
                <w:rFonts w:hint="eastAsia" w:ascii="黑体" w:eastAsia="黑体" w:cs="宋体"/>
                <w:color w:val="000000"/>
                <w:kern w:val="0"/>
                <w:sz w:val="24"/>
                <w:szCs w:val="24"/>
              </w:rPr>
              <w:t>专业名称</w:t>
            </w:r>
          </w:p>
        </w:tc>
        <w:tc>
          <w:tcPr>
            <w:tcW w:w="1307" w:type="dxa"/>
            <w:vAlign w:val="center"/>
          </w:tcPr>
          <w:p>
            <w:pPr>
              <w:widowControl/>
              <w:spacing w:line="340" w:lineRule="exact"/>
              <w:jc w:val="center"/>
              <w:rPr>
                <w:rFonts w:ascii="黑体" w:eastAsia="黑体" w:cs="宋体"/>
                <w:color w:val="000000"/>
                <w:kern w:val="0"/>
                <w:sz w:val="24"/>
                <w:szCs w:val="24"/>
              </w:rPr>
            </w:pPr>
            <w:r>
              <w:rPr>
                <w:rFonts w:hint="eastAsia" w:ascii="黑体" w:eastAsia="黑体" w:cs="宋体"/>
                <w:color w:val="000000"/>
                <w:kern w:val="0"/>
                <w:sz w:val="24"/>
                <w:szCs w:val="24"/>
              </w:rPr>
              <w:t>所属一级学科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874" w:type="dxa"/>
            <w:gridSpan w:val="4"/>
            <w:vMerge w:val="restart"/>
            <w:shd w:val="clear" w:color="auto" w:fill="auto"/>
            <w:vAlign w:val="center"/>
          </w:tcPr>
          <w:p>
            <w:pP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说明：</w:t>
            </w:r>
          </w:p>
          <w:p>
            <w:pPr>
              <w:rPr>
                <w:rFonts w:hint="default" w:ascii="仿宋_GB2312" w:eastAsia="仿宋_GB2312" w:cs="宋体"/>
                <w:color w:val="000000"/>
                <w:kern w:val="0"/>
                <w:sz w:val="24"/>
                <w:szCs w:val="24"/>
                <w:lang w:val="en-US" w:eastAsia="zh-CN"/>
              </w:rPr>
            </w:pPr>
            <w:r>
              <w:rPr>
                <w:rFonts w:hint="eastAsia" w:ascii="仿宋_GB2312" w:hAnsi="仿宋_GB2312" w:eastAsia="仿宋_GB2312" w:cs="仿宋_GB2312"/>
                <w:color w:val="000000"/>
                <w:kern w:val="0"/>
                <w:sz w:val="21"/>
                <w:szCs w:val="21"/>
                <w:lang w:val="en-US" w:eastAsia="zh-CN"/>
              </w:rPr>
              <w:t>1.申报系统中，编号1—192，为非中医类别学科；2.中医药类课题，首选编号</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193-237。</w:t>
            </w:r>
            <w:r>
              <w:rPr>
                <w:rFonts w:hint="eastAsia" w:ascii="仿宋_GB2312" w:hAnsi="仿宋_GB2312" w:eastAsia="仿宋_GB2312" w:cs="仿宋_GB2312"/>
                <w:bCs/>
                <w:color w:val="auto"/>
                <w:sz w:val="21"/>
                <w:szCs w:val="21"/>
                <w:lang w:eastAsia="zh-CN"/>
              </w:rPr>
              <w:t>根据课题研究内容，</w:t>
            </w:r>
            <w:r>
              <w:rPr>
                <w:rFonts w:hint="eastAsia" w:ascii="仿宋_GB2312" w:hAnsi="仿宋_GB2312" w:eastAsia="仿宋_GB2312" w:cs="仿宋_GB2312"/>
                <w:color w:val="000000" w:themeColor="text1"/>
                <w:sz w:val="21"/>
                <w:szCs w:val="21"/>
                <w14:textFill>
                  <w14:solidFill>
                    <w14:schemeClr w14:val="tx1"/>
                  </w14:solidFill>
                </w14:textFill>
              </w:rPr>
              <w:t>要求填写</w:t>
            </w: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1</w:t>
            </w:r>
            <w:r>
              <w:rPr>
                <w:rFonts w:hint="eastAsia" w:ascii="仿宋_GB2312" w:hAnsi="仿宋_GB2312" w:eastAsia="仿宋_GB2312" w:cs="仿宋_GB2312"/>
                <w:b/>
                <w:bCs/>
                <w:color w:val="000000" w:themeColor="text1"/>
                <w:sz w:val="21"/>
                <w:szCs w:val="21"/>
                <w14:textFill>
                  <w14:solidFill>
                    <w14:schemeClr w14:val="tx1"/>
                  </w14:solidFill>
                </w14:textFill>
              </w:rPr>
              <w:t>个</w:t>
            </w:r>
            <w:r>
              <w:rPr>
                <w:rFonts w:hint="eastAsia" w:ascii="仿宋_GB2312" w:hAnsi="仿宋_GB2312" w:eastAsia="仿宋_GB2312" w:cs="仿宋_GB2312"/>
                <w:color w:val="000000" w:themeColor="text1"/>
                <w:sz w:val="21"/>
                <w:szCs w:val="21"/>
                <w14:textFill>
                  <w14:solidFill>
                    <w14:schemeClr w14:val="tx1"/>
                  </w14:solidFill>
                </w14:textFill>
              </w:rPr>
              <w:t>或者</w:t>
            </w: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2</w:t>
            </w:r>
            <w:r>
              <w:rPr>
                <w:rFonts w:hint="eastAsia" w:ascii="仿宋_GB2312" w:hAnsi="仿宋_GB2312" w:eastAsia="仿宋_GB2312" w:cs="仿宋_GB2312"/>
                <w:b/>
                <w:bCs/>
                <w:color w:val="000000" w:themeColor="text1"/>
                <w:sz w:val="21"/>
                <w:szCs w:val="21"/>
                <w14:textFill>
                  <w14:solidFill>
                    <w14:schemeClr w14:val="tx1"/>
                  </w14:solidFill>
                </w14:textFill>
              </w:rPr>
              <w:t>个</w:t>
            </w:r>
            <w:r>
              <w:rPr>
                <w:rFonts w:hint="eastAsia" w:ascii="仿宋_GB2312" w:hAnsi="仿宋_GB2312" w:eastAsia="仿宋_GB2312" w:cs="仿宋_GB2312"/>
                <w:color w:val="000000" w:themeColor="text1"/>
                <w:sz w:val="21"/>
                <w:szCs w:val="21"/>
                <w14:textFill>
                  <w14:solidFill>
                    <w14:schemeClr w14:val="tx1"/>
                  </w14:solidFill>
                </w14:textFill>
              </w:rPr>
              <w:t>专业，按照学科的主要次序来选。</w:t>
            </w: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如为中医护理学或者中医内科学，可先选中医护理学或者中医内科学，再根据所在具体部门选择肾脏病学、消化病学、神经病学等，例：中医肺病学，首先“195中医内科学”，再选“60呼吸病学”。</w:t>
            </w:r>
          </w:p>
        </w:tc>
        <w:tc>
          <w:tcPr>
            <w:tcW w:w="73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213</w:t>
            </w:r>
          </w:p>
        </w:tc>
        <w:tc>
          <w:tcPr>
            <w:tcW w:w="2887" w:type="dxa"/>
            <w:vAlign w:val="center"/>
          </w:tcPr>
          <w:p>
            <w:pPr>
              <w:widowControl/>
              <w:spacing w:line="34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瑶医</w:t>
            </w:r>
          </w:p>
        </w:tc>
        <w:tc>
          <w:tcPr>
            <w:tcW w:w="1307" w:type="dxa"/>
            <w:vMerge w:val="restart"/>
            <w:vAlign w:val="center"/>
          </w:tcPr>
          <w:p>
            <w:pPr>
              <w:widowControl/>
              <w:jc w:val="center"/>
              <w:rPr>
                <w:rFonts w:ascii="仿宋_GB2312" w:eastAsia="仿宋_GB2312" w:cs="宋体"/>
                <w:color w:val="000000"/>
                <w:sz w:val="24"/>
                <w:szCs w:val="24"/>
              </w:rPr>
            </w:pPr>
            <w:r>
              <w:rPr>
                <w:rFonts w:hint="eastAsia" w:ascii="仿宋_GB2312" w:eastAsia="仿宋_GB2312" w:cs="宋体"/>
                <w:color w:val="000000"/>
                <w:sz w:val="24"/>
                <w:szCs w:val="24"/>
              </w:rPr>
              <w:t>中医学</w:t>
            </w:r>
          </w:p>
          <w:p>
            <w:pPr>
              <w:widowControl/>
              <w:jc w:val="center"/>
              <w:rPr>
                <w:rFonts w:ascii="仿宋_GB2312" w:eastAsia="仿宋_GB2312" w:cs="宋体"/>
                <w:color w:val="000000"/>
                <w:sz w:val="24"/>
                <w:szCs w:val="24"/>
              </w:rPr>
            </w:pPr>
            <w:r>
              <w:rPr>
                <w:rFonts w:hint="eastAsia" w:ascii="仿宋_GB2312" w:eastAsia="仿宋_GB2312" w:cs="宋体"/>
                <w:color w:val="000000"/>
                <w:sz w:val="24"/>
                <w:szCs w:val="24"/>
              </w:rPr>
              <w:t>与</w:t>
            </w:r>
          </w:p>
          <w:p>
            <w:pPr>
              <w:widowControl/>
              <w:spacing w:line="350" w:lineRule="exact"/>
              <w:jc w:val="center"/>
              <w:rPr>
                <w:rFonts w:ascii="仿宋_GB2312" w:eastAsia="仿宋_GB2312" w:cs="宋体"/>
                <w:color w:val="000000"/>
                <w:kern w:val="0"/>
                <w:sz w:val="24"/>
                <w:szCs w:val="24"/>
              </w:rPr>
            </w:pPr>
            <w:r>
              <w:rPr>
                <w:rFonts w:hint="eastAsia" w:ascii="仿宋_GB2312" w:eastAsia="仿宋_GB2312" w:cs="宋体"/>
                <w:color w:val="000000"/>
                <w:sz w:val="24"/>
                <w:szCs w:val="24"/>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874" w:type="dxa"/>
            <w:gridSpan w:val="4"/>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214</w:t>
            </w:r>
          </w:p>
        </w:tc>
        <w:tc>
          <w:tcPr>
            <w:tcW w:w="2887" w:type="dxa"/>
            <w:vAlign w:val="center"/>
          </w:tcPr>
          <w:p>
            <w:pPr>
              <w:widowControl/>
              <w:spacing w:line="34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藏医药学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874" w:type="dxa"/>
            <w:gridSpan w:val="4"/>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215</w:t>
            </w:r>
          </w:p>
        </w:tc>
        <w:tc>
          <w:tcPr>
            <w:tcW w:w="288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蒙医药学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874" w:type="dxa"/>
            <w:gridSpan w:val="4"/>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216</w:t>
            </w:r>
          </w:p>
        </w:tc>
        <w:tc>
          <w:tcPr>
            <w:tcW w:w="288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维吾尔医药学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874" w:type="dxa"/>
            <w:gridSpan w:val="4"/>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217</w:t>
            </w:r>
          </w:p>
        </w:tc>
        <w:tc>
          <w:tcPr>
            <w:tcW w:w="2887" w:type="dxa"/>
            <w:vAlign w:val="center"/>
          </w:tcPr>
          <w:p>
            <w:pPr>
              <w:widowControl/>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民族草药学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w:t>
            </w:r>
            <w:r>
              <w:rPr>
                <w:rFonts w:hint="eastAsia" w:ascii="仿宋_GB2312" w:eastAsia="仿宋_GB2312" w:cs="宋体"/>
                <w:color w:val="000000"/>
                <w:kern w:val="0"/>
                <w:sz w:val="24"/>
                <w:szCs w:val="24"/>
                <w:lang w:val="en-US" w:eastAsia="zh-CN"/>
              </w:rPr>
              <w:t>3</w:t>
            </w:r>
          </w:p>
        </w:tc>
        <w:tc>
          <w:tcPr>
            <w:tcW w:w="2900" w:type="dxa"/>
            <w:gridSpan w:val="2"/>
            <w:shd w:val="clear" w:color="auto" w:fill="auto"/>
            <w:vAlign w:val="center"/>
          </w:tcPr>
          <w:p>
            <w:pPr>
              <w:widowControl/>
              <w:spacing w:line="350" w:lineRule="exact"/>
              <w:jc w:val="center"/>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中医基础理论</w:t>
            </w:r>
          </w:p>
        </w:tc>
        <w:tc>
          <w:tcPr>
            <w:tcW w:w="1294" w:type="dxa"/>
            <w:vMerge w:val="restart"/>
            <w:shd w:val="clear" w:color="auto" w:fill="auto"/>
            <w:vAlign w:val="center"/>
          </w:tcPr>
          <w:p>
            <w:pPr>
              <w:widowControl/>
              <w:jc w:val="center"/>
              <w:rPr>
                <w:rFonts w:ascii="仿宋_GB2312" w:eastAsia="仿宋_GB2312" w:cs="宋体"/>
                <w:color w:val="000000"/>
                <w:sz w:val="24"/>
                <w:szCs w:val="24"/>
              </w:rPr>
            </w:pPr>
            <w:r>
              <w:rPr>
                <w:rFonts w:hint="eastAsia" w:ascii="仿宋_GB2312" w:eastAsia="仿宋_GB2312" w:cs="宋体"/>
                <w:color w:val="000000"/>
                <w:sz w:val="24"/>
                <w:szCs w:val="24"/>
              </w:rPr>
              <w:t>中医学</w:t>
            </w:r>
          </w:p>
          <w:p>
            <w:pPr>
              <w:widowControl/>
              <w:jc w:val="center"/>
              <w:rPr>
                <w:rFonts w:ascii="仿宋_GB2312" w:eastAsia="仿宋_GB2312" w:cs="宋体"/>
                <w:color w:val="000000"/>
                <w:sz w:val="24"/>
                <w:szCs w:val="24"/>
              </w:rPr>
            </w:pPr>
            <w:r>
              <w:rPr>
                <w:rFonts w:hint="eastAsia" w:ascii="仿宋_GB2312" w:eastAsia="仿宋_GB2312" w:cs="宋体"/>
                <w:color w:val="000000"/>
                <w:sz w:val="24"/>
                <w:szCs w:val="24"/>
              </w:rPr>
              <w:t>与</w:t>
            </w:r>
          </w:p>
          <w:p>
            <w:pPr>
              <w:widowControl/>
              <w:spacing w:line="340" w:lineRule="exact"/>
              <w:jc w:val="center"/>
              <w:rPr>
                <w:rFonts w:ascii="仿宋_GB2312" w:eastAsia="仿宋_GB2312" w:cs="宋体"/>
                <w:color w:val="000000"/>
                <w:kern w:val="0"/>
                <w:sz w:val="24"/>
                <w:szCs w:val="24"/>
              </w:rPr>
            </w:pPr>
            <w:r>
              <w:rPr>
                <w:rFonts w:hint="eastAsia" w:ascii="仿宋_GB2312" w:eastAsia="仿宋_GB2312" w:cs="宋体"/>
                <w:color w:val="000000"/>
                <w:sz w:val="24"/>
                <w:szCs w:val="24"/>
              </w:rPr>
              <w:t>中药学</w:t>
            </w: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218</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民族医学其他学科</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w:t>
            </w:r>
            <w:r>
              <w:rPr>
                <w:rFonts w:hint="eastAsia" w:ascii="仿宋_GB2312" w:eastAsia="仿宋_GB2312" w:cs="宋体"/>
                <w:color w:val="000000"/>
                <w:kern w:val="0"/>
                <w:sz w:val="24"/>
                <w:szCs w:val="24"/>
                <w:lang w:val="en-US" w:eastAsia="zh-CN"/>
              </w:rPr>
              <w:t>4</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中医诊断学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219</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中西医结合基础医学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w:t>
            </w:r>
            <w:r>
              <w:rPr>
                <w:rFonts w:hint="eastAsia" w:ascii="仿宋_GB2312" w:eastAsia="仿宋_GB2312" w:cs="宋体"/>
                <w:color w:val="000000"/>
                <w:kern w:val="0"/>
                <w:sz w:val="24"/>
                <w:szCs w:val="24"/>
                <w:lang w:val="en-US" w:eastAsia="zh-CN"/>
              </w:rPr>
              <w:t>5</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中医内科学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220</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中西医结合医学导论</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w:t>
            </w:r>
            <w:r>
              <w:rPr>
                <w:rFonts w:hint="eastAsia" w:ascii="仿宋_GB2312" w:eastAsia="仿宋_GB2312" w:cs="宋体"/>
                <w:color w:val="000000"/>
                <w:kern w:val="0"/>
                <w:sz w:val="24"/>
                <w:szCs w:val="24"/>
                <w:lang w:val="en-US" w:eastAsia="zh-CN"/>
              </w:rPr>
              <w:t>6</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中医外科学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221</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中西医结合预防医学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w:t>
            </w:r>
            <w:r>
              <w:rPr>
                <w:rFonts w:hint="eastAsia" w:ascii="仿宋_GB2312" w:eastAsia="仿宋_GB2312" w:cs="宋体"/>
                <w:color w:val="000000"/>
                <w:kern w:val="0"/>
                <w:sz w:val="24"/>
                <w:szCs w:val="24"/>
                <w:lang w:val="en-US" w:eastAsia="zh-CN"/>
              </w:rPr>
              <w:t>7</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中医骨伤科学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222</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中西医结合临床医学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w:t>
            </w:r>
            <w:r>
              <w:rPr>
                <w:rFonts w:hint="eastAsia" w:ascii="仿宋_GB2312" w:eastAsia="仿宋_GB2312" w:cs="宋体"/>
                <w:color w:val="000000"/>
                <w:kern w:val="0"/>
                <w:sz w:val="24"/>
                <w:szCs w:val="24"/>
                <w:lang w:val="en-US" w:eastAsia="zh-CN"/>
              </w:rPr>
              <w:t>8</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中医妇科学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223</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中西医结合护理学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19</w:t>
            </w:r>
            <w:r>
              <w:rPr>
                <w:rFonts w:hint="eastAsia" w:ascii="仿宋_GB2312" w:eastAsia="仿宋_GB2312" w:cs="宋体"/>
                <w:color w:val="000000"/>
                <w:kern w:val="0"/>
                <w:sz w:val="24"/>
                <w:szCs w:val="24"/>
                <w:lang w:val="en-US" w:eastAsia="zh-CN"/>
              </w:rPr>
              <w:t>9</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中医儿科学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224</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中西医结合康复医学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default"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lang w:val="en-US" w:eastAsia="zh-CN" w:bidi="ar-SA"/>
              </w:rPr>
              <w:t>200</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中医眼科学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225</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中西医结合养生保健医学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w:t>
            </w:r>
            <w:r>
              <w:rPr>
                <w:rFonts w:hint="eastAsia" w:ascii="仿宋_GB2312" w:eastAsia="仿宋_GB2312" w:cs="宋体"/>
                <w:color w:val="000000"/>
                <w:kern w:val="0"/>
                <w:sz w:val="24"/>
                <w:szCs w:val="24"/>
                <w:lang w:val="en-US" w:eastAsia="zh-CN"/>
              </w:rPr>
              <w:t>1</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中医耳鼻咽喉科学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226</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中西医结合医学其他学科</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w:t>
            </w:r>
            <w:r>
              <w:rPr>
                <w:rFonts w:hint="eastAsia" w:ascii="仿宋_GB2312" w:eastAsia="仿宋_GB2312" w:cs="宋体"/>
                <w:color w:val="000000"/>
                <w:kern w:val="0"/>
                <w:sz w:val="24"/>
                <w:szCs w:val="24"/>
                <w:lang w:val="en-US" w:eastAsia="zh-CN"/>
              </w:rPr>
              <w:t>2</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中医口腔科学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227</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中药化学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w:t>
            </w:r>
            <w:r>
              <w:rPr>
                <w:rFonts w:hint="eastAsia" w:ascii="仿宋_GB2312" w:eastAsia="仿宋_GB2312" w:cs="宋体"/>
                <w:color w:val="000000"/>
                <w:kern w:val="0"/>
                <w:sz w:val="24"/>
                <w:szCs w:val="24"/>
                <w:lang w:val="en-US" w:eastAsia="zh-CN"/>
              </w:rPr>
              <w:t>3</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中医老年病学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228</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中药药理学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w:t>
            </w:r>
            <w:r>
              <w:rPr>
                <w:rFonts w:hint="eastAsia" w:ascii="仿宋_GB2312" w:eastAsia="仿宋_GB2312" w:cs="宋体"/>
                <w:color w:val="000000"/>
                <w:kern w:val="0"/>
                <w:sz w:val="24"/>
                <w:szCs w:val="24"/>
                <w:lang w:val="en-US" w:eastAsia="zh-CN"/>
              </w:rPr>
              <w:t>4</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针灸学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229</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本草学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w:t>
            </w:r>
            <w:r>
              <w:rPr>
                <w:rFonts w:hint="eastAsia" w:ascii="仿宋_GB2312" w:eastAsia="仿宋_GB2312" w:cs="宋体"/>
                <w:color w:val="000000"/>
                <w:kern w:val="0"/>
                <w:sz w:val="24"/>
                <w:szCs w:val="24"/>
                <w:lang w:val="en-US" w:eastAsia="zh-CN"/>
              </w:rPr>
              <w:t>5</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按摩推拿学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230</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药用植物学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80" w:type="dxa"/>
            <w:shd w:val="clear" w:color="auto" w:fill="auto"/>
            <w:vAlign w:val="center"/>
          </w:tcPr>
          <w:p>
            <w:pPr>
              <w:widowControl/>
              <w:spacing w:line="35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w:t>
            </w:r>
            <w:r>
              <w:rPr>
                <w:rFonts w:hint="eastAsia" w:ascii="仿宋_GB2312" w:eastAsia="仿宋_GB2312" w:cs="宋体"/>
                <w:color w:val="000000"/>
                <w:kern w:val="0"/>
                <w:sz w:val="24"/>
                <w:szCs w:val="24"/>
                <w:lang w:val="en-US" w:eastAsia="zh-CN"/>
              </w:rPr>
              <w:t>6</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中医养生康复学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231</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中药鉴定学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0" w:type="dxa"/>
            <w:shd w:val="clear" w:color="auto" w:fill="auto"/>
            <w:vAlign w:val="center"/>
          </w:tcPr>
          <w:p>
            <w:pPr>
              <w:widowControl/>
              <w:spacing w:line="34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w:t>
            </w:r>
            <w:r>
              <w:rPr>
                <w:rFonts w:hint="eastAsia" w:ascii="仿宋_GB2312" w:eastAsia="仿宋_GB2312" w:cs="宋体"/>
                <w:color w:val="000000"/>
                <w:kern w:val="0"/>
                <w:sz w:val="24"/>
                <w:szCs w:val="24"/>
                <w:lang w:val="en-US" w:eastAsia="zh-CN"/>
              </w:rPr>
              <w:t>7</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中医护理学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spacing w:line="34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kern w:val="0"/>
                <w:sz w:val="24"/>
                <w:szCs w:val="24"/>
              </w:rPr>
              <w:t>232</w:t>
            </w:r>
          </w:p>
        </w:tc>
        <w:tc>
          <w:tcPr>
            <w:tcW w:w="2887" w:type="dxa"/>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中药炮制学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0" w:type="dxa"/>
            <w:shd w:val="clear" w:color="auto" w:fill="auto"/>
            <w:vAlign w:val="center"/>
          </w:tcPr>
          <w:p>
            <w:pPr>
              <w:widowControl/>
              <w:spacing w:line="34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w:t>
            </w:r>
            <w:r>
              <w:rPr>
                <w:rFonts w:hint="eastAsia" w:ascii="仿宋_GB2312" w:eastAsia="仿宋_GB2312" w:cs="宋体"/>
                <w:color w:val="000000"/>
                <w:kern w:val="0"/>
                <w:sz w:val="24"/>
                <w:szCs w:val="24"/>
                <w:lang w:val="en-US" w:eastAsia="zh-CN"/>
              </w:rPr>
              <w:t>8</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中医食疗学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spacing w:line="340" w:lineRule="exact"/>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kern w:val="0"/>
                <w:sz w:val="24"/>
                <w:szCs w:val="24"/>
              </w:rPr>
              <w:t>233</w:t>
            </w:r>
          </w:p>
        </w:tc>
        <w:tc>
          <w:tcPr>
            <w:tcW w:w="2887" w:type="dxa"/>
            <w:vAlign w:val="center"/>
          </w:tcPr>
          <w:p>
            <w:pPr>
              <w:widowControl/>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color w:val="000000"/>
                <w:kern w:val="0"/>
                <w:sz w:val="24"/>
                <w:szCs w:val="24"/>
              </w:rPr>
              <w:t>中药药剂学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0" w:type="dxa"/>
            <w:shd w:val="clear" w:color="auto" w:fill="auto"/>
            <w:vAlign w:val="center"/>
          </w:tcPr>
          <w:p>
            <w:pPr>
              <w:widowControl/>
              <w:spacing w:line="340" w:lineRule="exact"/>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20</w:t>
            </w:r>
            <w:r>
              <w:rPr>
                <w:rFonts w:hint="eastAsia" w:ascii="仿宋_GB2312" w:eastAsia="仿宋_GB2312" w:cs="宋体"/>
                <w:color w:val="000000"/>
                <w:kern w:val="0"/>
                <w:sz w:val="24"/>
                <w:szCs w:val="24"/>
                <w:lang w:val="en-US" w:eastAsia="zh-CN"/>
              </w:rPr>
              <w:t>9</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方剂学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spacing w:line="340" w:lineRule="exact"/>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kern w:val="0"/>
                <w:sz w:val="24"/>
                <w:szCs w:val="24"/>
              </w:rPr>
              <w:t>234</w:t>
            </w:r>
          </w:p>
        </w:tc>
        <w:tc>
          <w:tcPr>
            <w:tcW w:w="2887" w:type="dxa"/>
            <w:vAlign w:val="center"/>
          </w:tcPr>
          <w:p>
            <w:pPr>
              <w:widowControl/>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color w:val="000000"/>
                <w:kern w:val="0"/>
                <w:sz w:val="24"/>
                <w:szCs w:val="24"/>
              </w:rPr>
              <w:t>中药资源学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0" w:type="dxa"/>
            <w:shd w:val="clear" w:color="auto" w:fill="auto"/>
            <w:vAlign w:val="center"/>
          </w:tcPr>
          <w:p>
            <w:pPr>
              <w:widowControl/>
              <w:jc w:val="center"/>
              <w:rPr>
                <w:rFonts w:hint="default"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w:t>
            </w:r>
            <w:r>
              <w:rPr>
                <w:rFonts w:hint="eastAsia" w:ascii="仿宋_GB2312" w:eastAsia="仿宋_GB2312" w:cs="宋体"/>
                <w:color w:val="000000"/>
                <w:kern w:val="0"/>
                <w:sz w:val="24"/>
                <w:szCs w:val="24"/>
                <w:lang w:val="en-US" w:eastAsia="zh-CN"/>
              </w:rPr>
              <w:t>10</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中医文献学</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spacing w:line="340" w:lineRule="exact"/>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kern w:val="0"/>
                <w:sz w:val="24"/>
                <w:szCs w:val="24"/>
              </w:rPr>
              <w:t>235</w:t>
            </w:r>
          </w:p>
        </w:tc>
        <w:tc>
          <w:tcPr>
            <w:tcW w:w="2887" w:type="dxa"/>
            <w:vAlign w:val="center"/>
          </w:tcPr>
          <w:p>
            <w:pPr>
              <w:widowControl/>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color w:val="000000"/>
                <w:kern w:val="0"/>
                <w:sz w:val="24"/>
                <w:szCs w:val="24"/>
              </w:rPr>
              <w:t>中药管理学</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0" w:type="dxa"/>
            <w:shd w:val="clear" w:color="auto" w:fill="auto"/>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w:t>
            </w:r>
            <w:r>
              <w:rPr>
                <w:rFonts w:hint="eastAsia" w:ascii="仿宋_GB2312" w:eastAsia="仿宋_GB2312" w:cs="宋体"/>
                <w:color w:val="000000"/>
                <w:kern w:val="0"/>
                <w:sz w:val="24"/>
                <w:szCs w:val="24"/>
                <w:lang w:val="en-US" w:eastAsia="zh-CN"/>
              </w:rPr>
              <w:t>1</w:t>
            </w:r>
          </w:p>
        </w:tc>
        <w:tc>
          <w:tcPr>
            <w:tcW w:w="2900" w:type="dxa"/>
            <w:gridSpan w:val="2"/>
            <w:shd w:val="clear" w:color="auto" w:fill="auto"/>
            <w:vAlign w:val="center"/>
          </w:tcPr>
          <w:p>
            <w:pPr>
              <w:widowControl/>
              <w:spacing w:line="35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中医学其他学科</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spacing w:line="340" w:lineRule="exact"/>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kern w:val="0"/>
                <w:sz w:val="24"/>
                <w:szCs w:val="24"/>
              </w:rPr>
              <w:t>236</w:t>
            </w:r>
          </w:p>
        </w:tc>
        <w:tc>
          <w:tcPr>
            <w:tcW w:w="2887" w:type="dxa"/>
            <w:vAlign w:val="center"/>
          </w:tcPr>
          <w:p>
            <w:pPr>
              <w:widowControl/>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color w:val="000000"/>
                <w:kern w:val="0"/>
                <w:sz w:val="24"/>
                <w:szCs w:val="24"/>
              </w:rPr>
              <w:t>中药学其他学科</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80" w:type="dxa"/>
            <w:shd w:val="clear" w:color="auto" w:fill="auto"/>
            <w:vAlign w:val="center"/>
          </w:tcPr>
          <w:p>
            <w:pPr>
              <w:widowControl/>
              <w:jc w:val="center"/>
              <w:rPr>
                <w:rFonts w:hint="eastAsia"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21</w:t>
            </w:r>
            <w:r>
              <w:rPr>
                <w:rFonts w:hint="eastAsia" w:ascii="仿宋_GB2312" w:eastAsia="仿宋_GB2312" w:cs="宋体"/>
                <w:color w:val="000000"/>
                <w:kern w:val="0"/>
                <w:sz w:val="24"/>
                <w:szCs w:val="24"/>
                <w:lang w:val="en-US" w:eastAsia="zh-CN"/>
              </w:rPr>
              <w:t>2</w:t>
            </w:r>
          </w:p>
        </w:tc>
        <w:tc>
          <w:tcPr>
            <w:tcW w:w="2900" w:type="dxa"/>
            <w:gridSpan w:val="2"/>
            <w:shd w:val="clear" w:color="auto" w:fill="auto"/>
            <w:vAlign w:val="center"/>
          </w:tcPr>
          <w:p>
            <w:pPr>
              <w:widowControl/>
              <w:spacing w:line="340" w:lineRule="exact"/>
              <w:jc w:val="center"/>
              <w:rPr>
                <w:rFonts w:ascii="仿宋_GB2312" w:hAnsi="Times New Roman" w:eastAsia="仿宋_GB2312" w:cs="宋体"/>
                <w:color w:val="000000"/>
                <w:kern w:val="0"/>
                <w:sz w:val="24"/>
                <w:szCs w:val="24"/>
                <w:lang w:val="en-US" w:eastAsia="zh-CN" w:bidi="ar-SA"/>
              </w:rPr>
            </w:pPr>
            <w:r>
              <w:rPr>
                <w:rFonts w:hint="eastAsia" w:ascii="仿宋_GB2312" w:eastAsia="仿宋_GB2312" w:cs="宋体"/>
                <w:color w:val="000000"/>
                <w:kern w:val="0"/>
                <w:sz w:val="24"/>
                <w:szCs w:val="24"/>
              </w:rPr>
              <w:t>壮医</w:t>
            </w:r>
          </w:p>
        </w:tc>
        <w:tc>
          <w:tcPr>
            <w:tcW w:w="1294" w:type="dxa"/>
            <w:vMerge w:val="continue"/>
            <w:shd w:val="clear" w:color="auto" w:fill="auto"/>
            <w:vAlign w:val="center"/>
          </w:tcPr>
          <w:p>
            <w:pPr>
              <w:widowControl/>
              <w:spacing w:line="340" w:lineRule="exact"/>
              <w:jc w:val="center"/>
              <w:rPr>
                <w:rFonts w:ascii="仿宋_GB2312" w:eastAsia="仿宋_GB2312" w:cs="宋体"/>
                <w:color w:val="000000"/>
                <w:kern w:val="0"/>
                <w:sz w:val="24"/>
                <w:szCs w:val="24"/>
              </w:rPr>
            </w:pPr>
          </w:p>
        </w:tc>
        <w:tc>
          <w:tcPr>
            <w:tcW w:w="737" w:type="dxa"/>
            <w:vAlign w:val="center"/>
          </w:tcPr>
          <w:p>
            <w:pPr>
              <w:spacing w:line="340" w:lineRule="exact"/>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kern w:val="0"/>
                <w:sz w:val="24"/>
                <w:szCs w:val="24"/>
              </w:rPr>
              <w:t>23</w:t>
            </w:r>
            <w:r>
              <w:rPr>
                <w:rFonts w:hint="eastAsia" w:ascii="仿宋_GB2312" w:eastAsia="仿宋_GB2312" w:cs="宋体"/>
                <w:kern w:val="0"/>
                <w:sz w:val="24"/>
                <w:szCs w:val="24"/>
                <w:lang w:val="en-US" w:eastAsia="zh-CN"/>
              </w:rPr>
              <w:t>7</w:t>
            </w:r>
          </w:p>
        </w:tc>
        <w:tc>
          <w:tcPr>
            <w:tcW w:w="2887" w:type="dxa"/>
            <w:vAlign w:val="center"/>
          </w:tcPr>
          <w:p>
            <w:pPr>
              <w:widowControl/>
              <w:jc w:val="center"/>
              <w:rPr>
                <w:rFonts w:hint="eastAsia" w:ascii="仿宋_GB2312" w:hAnsi="Times New Roman" w:eastAsia="仿宋_GB2312" w:cs="宋体"/>
                <w:kern w:val="0"/>
                <w:sz w:val="24"/>
                <w:szCs w:val="24"/>
                <w:lang w:val="en-US" w:eastAsia="zh-CN" w:bidi="ar-SA"/>
              </w:rPr>
            </w:pPr>
            <w:r>
              <w:rPr>
                <w:rFonts w:hint="eastAsia" w:ascii="仿宋_GB2312" w:eastAsia="仿宋_GB2312" w:cs="宋体"/>
                <w:color w:val="000000"/>
                <w:kern w:val="0"/>
                <w:sz w:val="24"/>
                <w:szCs w:val="24"/>
              </w:rPr>
              <w:t>中医学与中药学其他学科</w:t>
            </w:r>
          </w:p>
        </w:tc>
        <w:tc>
          <w:tcPr>
            <w:tcW w:w="1307" w:type="dxa"/>
            <w:vMerge w:val="continue"/>
            <w:vAlign w:val="center"/>
          </w:tcPr>
          <w:p>
            <w:pPr>
              <w:widowControl/>
              <w:spacing w:line="350" w:lineRule="exact"/>
              <w:jc w:val="center"/>
              <w:rPr>
                <w:rFonts w:ascii="仿宋_GB2312" w:eastAsia="仿宋_GB2312" w:cs="宋体"/>
                <w:color w:val="000000"/>
                <w:kern w:val="0"/>
                <w:sz w:val="24"/>
                <w:szCs w:val="24"/>
              </w:rPr>
            </w:pPr>
          </w:p>
        </w:tc>
      </w:tr>
    </w:tbl>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bCs/>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附件6</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bCs/>
          <w:sz w:val="44"/>
          <w:szCs w:val="44"/>
        </w:rPr>
      </w:pPr>
      <w:r>
        <w:rPr>
          <w:rFonts w:hint="eastAsia" w:ascii="方正小标宋简体" w:hAnsi="宋体" w:eastAsia="方正小标宋简体"/>
          <w:bCs/>
          <w:sz w:val="44"/>
          <w:szCs w:val="44"/>
          <w:lang w:val="en-US" w:eastAsia="zh-CN"/>
        </w:rPr>
        <w:t>中医药</w:t>
      </w:r>
      <w:r>
        <w:rPr>
          <w:rFonts w:hint="eastAsia" w:ascii="方正小标宋简体" w:hAnsi="宋体" w:eastAsia="方正小标宋简体"/>
          <w:bCs/>
          <w:sz w:val="44"/>
          <w:szCs w:val="44"/>
        </w:rPr>
        <w:t>自筹经费科研课题申报材料填报指引</w:t>
      </w:r>
    </w:p>
    <w:p>
      <w:pPr>
        <w:spacing w:line="560" w:lineRule="exact"/>
        <w:rPr>
          <w:rFonts w:hint="eastAsia" w:ascii="黑体" w:hAnsi="黑体" w:eastAsia="黑体" w:cs="黑体"/>
          <w:b/>
          <w:bCs/>
          <w:sz w:val="36"/>
          <w:szCs w:val="36"/>
        </w:rPr>
      </w:pP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课题申报书（合同书）</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1.</w:t>
      </w:r>
      <w:r>
        <w:rPr>
          <w:rFonts w:hint="eastAsia" w:ascii="楷体_GB2312" w:hAnsi="楷体_GB2312" w:eastAsia="楷体_GB2312" w:cs="楷体_GB2312"/>
          <w:b/>
          <w:bCs/>
          <w:color w:val="000000" w:themeColor="text1"/>
          <w:sz w:val="32"/>
          <w:szCs w:val="32"/>
          <w14:textFill>
            <w14:solidFill>
              <w14:schemeClr w14:val="tx1"/>
            </w14:solidFill>
          </w14:textFill>
        </w:rPr>
        <w:t>首页</w:t>
      </w:r>
    </w:p>
    <w:p>
      <w:pPr>
        <w:keepNext w:val="0"/>
        <w:keepLines w:val="0"/>
        <w:pageBreakBefore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000000" w:themeColor="text1"/>
          <w:sz w:val="32"/>
          <w:szCs w:val="32"/>
          <w14:textFill>
            <w14:solidFill>
              <w14:schemeClr w14:val="tx1"/>
            </w14:solidFill>
          </w14:textFill>
        </w:rPr>
        <w:t>编号》</w:t>
      </w:r>
      <w:r>
        <w:rPr>
          <w:rFonts w:hint="eastAsia" w:ascii="仿宋_GB2312" w:hAnsi="仿宋_GB2312" w:eastAsia="仿宋_GB2312" w:cs="仿宋_GB2312"/>
          <w:color w:val="000000" w:themeColor="text1"/>
          <w:sz w:val="32"/>
          <w:szCs w:val="32"/>
          <w14:textFill>
            <w14:solidFill>
              <w14:schemeClr w14:val="tx1"/>
            </w14:solidFill>
          </w14:textFill>
        </w:rPr>
        <w:t>：由软件自动生成。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《课题名称》</w:t>
      </w:r>
      <w:r>
        <w:rPr>
          <w:rFonts w:hint="eastAsia" w:ascii="仿宋_GB2312" w:hAnsi="仿宋_GB2312" w:eastAsia="仿宋_GB2312" w:cs="仿宋_GB2312"/>
          <w:color w:val="000000" w:themeColor="text1"/>
          <w:sz w:val="32"/>
          <w:szCs w:val="32"/>
          <w14:textFill>
            <w14:solidFill>
              <w14:schemeClr w14:val="tx1"/>
            </w14:solidFill>
          </w14:textFill>
        </w:rPr>
        <w:t>：填写申报课题的名称（由申报者自定），要突出课题的主题和特性，文字简单、明确，不能有标点符号，字数</w:t>
      </w:r>
      <w:r>
        <w:rPr>
          <w:rFonts w:hint="eastAsia" w:ascii="仿宋_GB2312" w:hAnsi="仿宋_GB2312" w:eastAsia="仿宋_GB2312" w:cs="仿宋_GB2312"/>
          <w:color w:val="000000" w:themeColor="text1"/>
          <w:spacing w:val="-4"/>
          <w:sz w:val="32"/>
          <w:szCs w:val="32"/>
          <w14:textFill>
            <w14:solidFill>
              <w14:schemeClr w14:val="tx1"/>
            </w14:solidFill>
          </w14:textFill>
        </w:rPr>
        <w:t>最多不超过</w:t>
      </w:r>
      <w:r>
        <w:rPr>
          <w:rFonts w:hint="eastAsia" w:ascii="仿宋_GB2312" w:hAnsi="仿宋_GB2312" w:eastAsia="仿宋_GB2312" w:cs="仿宋_GB2312"/>
          <w:b/>
          <w:bCs/>
          <w:color w:val="000000" w:themeColor="text1"/>
          <w:spacing w:val="-4"/>
          <w:sz w:val="32"/>
          <w:szCs w:val="32"/>
          <w14:textFill>
            <w14:solidFill>
              <w14:schemeClr w14:val="tx1"/>
            </w14:solidFill>
          </w14:textFill>
        </w:rPr>
        <w:t>35</w:t>
      </w:r>
      <w:r>
        <w:rPr>
          <w:rFonts w:hint="eastAsia" w:ascii="仿宋_GB2312" w:hAnsi="仿宋_GB2312" w:eastAsia="仿宋_GB2312" w:cs="仿宋_GB2312"/>
          <w:color w:val="000000" w:themeColor="text1"/>
          <w:spacing w:val="-4"/>
          <w:sz w:val="32"/>
          <w:szCs w:val="32"/>
          <w14:textFill>
            <w14:solidFill>
              <w14:schemeClr w14:val="tx1"/>
            </w14:solidFill>
          </w14:textFill>
        </w:rPr>
        <w:t>个汉字。</w:t>
      </w:r>
    </w:p>
    <w:p>
      <w:pPr>
        <w:keepNext w:val="0"/>
        <w:keepLines w:val="0"/>
        <w:pageBreakBefore w:val="0"/>
        <w:widowControl w:val="0"/>
        <w:kinsoku/>
        <w:wordWrap/>
        <w:topLinePunct w:val="0"/>
        <w:bidi w:val="0"/>
        <w:adjustRightInd/>
        <w:snapToGrid/>
        <w:spacing w:line="560" w:lineRule="exact"/>
        <w:ind w:firstLine="627" w:firstLineChars="200"/>
        <w:textAlignment w:val="auto"/>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pacing w:val="-4"/>
          <w:sz w:val="32"/>
          <w:szCs w:val="32"/>
          <w:lang w:val="en-US" w:eastAsia="zh-CN"/>
          <w14:textFill>
            <w14:solidFill>
              <w14:schemeClr w14:val="tx1"/>
            </w14:solidFill>
          </w14:textFill>
        </w:rPr>
        <w:t>协作单位</w:t>
      </w:r>
      <w:r>
        <w:rPr>
          <w:rFonts w:hint="eastAsia" w:ascii="仿宋_GB2312" w:hAnsi="仿宋_GB2312" w:eastAsia="仿宋_GB2312" w:cs="仿宋_GB2312"/>
          <w:b/>
          <w:bCs/>
          <w:color w:val="000000" w:themeColor="text1"/>
          <w:spacing w:val="-4"/>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最多不能超过</w:t>
      </w:r>
      <w:r>
        <w:rPr>
          <w:rFonts w:hint="eastAsia" w:ascii="仿宋_GB2312" w:hAnsi="仿宋_GB2312" w:eastAsia="仿宋_GB2312" w:cs="仿宋_GB2312"/>
          <w:b/>
          <w:bCs/>
          <w:color w:val="000000" w:themeColor="text1"/>
          <w:spacing w:val="-4"/>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个单位。</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《推荐单位》</w:t>
      </w:r>
      <w:r>
        <w:rPr>
          <w:rFonts w:hint="eastAsia" w:ascii="仿宋_GB2312" w:hAnsi="仿宋_GB2312" w:eastAsia="仿宋_GB2312" w:cs="仿宋_GB2312"/>
          <w:color w:val="000000" w:themeColor="text1"/>
          <w:sz w:val="32"/>
          <w:szCs w:val="32"/>
          <w14:textFill>
            <w14:solidFill>
              <w14:schemeClr w14:val="tx1"/>
            </w14:solidFill>
          </w14:textFill>
        </w:rPr>
        <w:t>：为课题申报单位所在地的地级市卫生健康委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中医药局</w:t>
      </w:r>
      <w:r>
        <w:rPr>
          <w:rFonts w:hint="eastAsia" w:ascii="仿宋_GB2312" w:hAnsi="仿宋_GB2312" w:eastAsia="仿宋_GB2312" w:cs="仿宋_GB2312"/>
          <w:color w:val="000000" w:themeColor="text1"/>
          <w:sz w:val="32"/>
          <w:szCs w:val="32"/>
          <w14:textFill>
            <w14:solidFill>
              <w14:schemeClr w14:val="tx1"/>
            </w14:solidFill>
          </w14:textFill>
        </w:rPr>
        <w:t>，区直有关医疗卫生机构</w:t>
      </w:r>
      <w:r>
        <w:rPr>
          <w:rFonts w:hint="eastAsia" w:ascii="仿宋_GB2312" w:hAnsi="仿宋_GB2312" w:eastAsia="仿宋_GB2312" w:cs="仿宋_GB2312"/>
          <w:b/>
          <w:bCs/>
          <w:color w:val="000000" w:themeColor="text1"/>
          <w:sz w:val="32"/>
          <w:szCs w:val="32"/>
          <w14:textFill>
            <w14:solidFill>
              <w14:schemeClr w14:val="tx1"/>
            </w14:solidFill>
          </w14:textFill>
        </w:rPr>
        <w:t>不用填写</w:t>
      </w:r>
      <w:r>
        <w:rPr>
          <w:rFonts w:hint="eastAsia" w:ascii="仿宋_GB2312" w:hAnsi="仿宋_GB2312" w:eastAsia="仿宋_GB2312" w:cs="仿宋_GB2312"/>
          <w:color w:val="000000" w:themeColor="text1"/>
          <w:sz w:val="32"/>
          <w:szCs w:val="32"/>
          <w14:textFill>
            <w14:solidFill>
              <w14:schemeClr w14:val="tx1"/>
            </w14:solidFill>
          </w14:textFill>
        </w:rPr>
        <w:t>推荐单位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留空</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《计划周期》：</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统一填写2023年7月起至2026年6月，无需更改。</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《申请日期》：</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统一填写2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023年3月，无需更改。</w:t>
      </w:r>
    </w:p>
    <w:p>
      <w:pPr>
        <w:keepNext w:val="0"/>
        <w:keepLines w:val="0"/>
        <w:pageBreakBefore w:val="0"/>
        <w:widowControl w:val="0"/>
        <w:numPr>
          <w:ilvl w:val="0"/>
          <w:numId w:val="0"/>
        </w:numPr>
        <w:kinsoku/>
        <w:wordWrap/>
        <w:topLinePunct w:val="0"/>
        <w:bidi w:val="0"/>
        <w:adjustRightInd/>
        <w:snapToGrid/>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2.</w:t>
      </w:r>
      <w:r>
        <w:rPr>
          <w:rFonts w:hint="eastAsia" w:ascii="楷体_GB2312" w:hAnsi="楷体_GB2312" w:eastAsia="楷体_GB2312" w:cs="楷体_GB2312"/>
          <w:b/>
          <w:bCs/>
          <w:color w:val="000000" w:themeColor="text1"/>
          <w:sz w:val="32"/>
          <w:szCs w:val="32"/>
          <w14:textFill>
            <w14:solidFill>
              <w14:schemeClr w14:val="tx1"/>
            </w14:solidFill>
          </w14:textFill>
        </w:rPr>
        <w:t>简表</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《简表》</w:t>
      </w:r>
      <w:r>
        <w:rPr>
          <w:rFonts w:hint="eastAsia" w:ascii="仿宋_GB2312" w:hAnsi="仿宋_GB2312" w:eastAsia="仿宋_GB2312" w:cs="仿宋_GB2312"/>
          <w:color w:val="000000" w:themeColor="text1"/>
          <w:sz w:val="32"/>
          <w:szCs w:val="32"/>
          <w14:textFill>
            <w14:solidFill>
              <w14:schemeClr w14:val="tx1"/>
            </w14:solidFill>
          </w14:textFill>
        </w:rPr>
        <w:t>：凡选择性栏目，请将相应的提示符</w:t>
      </w:r>
      <w:r>
        <w:rPr>
          <w:rFonts w:hint="eastAsia" w:ascii="仿宋_GB2312" w:hAnsi="仿宋_GB2312" w:eastAsia="仿宋_GB2312" w:cs="仿宋_GB2312"/>
          <w:b w:val="0"/>
          <w:bCs w:val="0"/>
          <w:color w:val="000000" w:themeColor="text1"/>
          <w:sz w:val="32"/>
          <w:szCs w:val="32"/>
          <w14:textFill>
            <w14:solidFill>
              <w14:schemeClr w14:val="tx1"/>
            </w14:solidFill>
          </w14:textFill>
        </w:rPr>
        <w:t>框选</w:t>
      </w:r>
      <w:r>
        <w:rPr>
          <w:rFonts w:hint="eastAsia" w:ascii="仿宋_GB2312" w:hAnsi="仿宋_GB2312" w:eastAsia="仿宋_GB2312" w:cs="仿宋_GB2312"/>
          <w:color w:val="000000" w:themeColor="text1"/>
          <w:sz w:val="32"/>
          <w:szCs w:val="32"/>
          <w14:textFill>
            <w14:solidFill>
              <w14:schemeClr w14:val="tx1"/>
            </w14:solidFill>
          </w14:textFill>
        </w:rPr>
        <w:t>或者相应字母及文字</w:t>
      </w:r>
      <w:r>
        <w:rPr>
          <w:rFonts w:hint="eastAsia" w:ascii="仿宋_GB2312" w:hAnsi="仿宋_GB2312" w:eastAsia="仿宋_GB2312" w:cs="仿宋_GB2312"/>
          <w:b w:val="0"/>
          <w:bCs w:val="0"/>
          <w:color w:val="000000" w:themeColor="text1"/>
          <w:sz w:val="32"/>
          <w:szCs w:val="32"/>
          <w14:textFill>
            <w14:solidFill>
              <w14:schemeClr w14:val="tx1"/>
            </w14:solidFill>
          </w14:textFill>
        </w:rPr>
        <w:t>打√</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不需要删除其它选项</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《所属学科名称》</w:t>
      </w:r>
      <w:r>
        <w:rPr>
          <w:rFonts w:hint="eastAsia" w:ascii="仿宋_GB2312" w:hAnsi="仿宋_GB2312" w:eastAsia="仿宋_GB2312" w:cs="仿宋_GB2312"/>
          <w:color w:val="000000" w:themeColor="text1"/>
          <w:sz w:val="32"/>
          <w:szCs w:val="32"/>
          <w14:textFill>
            <w14:solidFill>
              <w14:schemeClr w14:val="tx1"/>
            </w14:solidFill>
          </w14:textFill>
        </w:rPr>
        <w:t>：从</w:t>
      </w: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中医药</w:t>
      </w:r>
      <w:r>
        <w:rPr>
          <w:rFonts w:hint="eastAsia" w:ascii="仿宋_GB2312" w:hAnsi="仿宋_GB2312" w:eastAsia="仿宋_GB2312" w:cs="仿宋_GB2312"/>
          <w:color w:val="000000" w:themeColor="text1"/>
          <w:sz w:val="32"/>
          <w:szCs w:val="32"/>
          <w14:textFill>
            <w14:solidFill>
              <w14:schemeClr w14:val="tx1"/>
            </w14:solidFill>
          </w14:textFill>
        </w:rPr>
        <w:t>自筹经费科研课题学科</w:t>
      </w:r>
      <w:r>
        <w:rPr>
          <w:rFonts w:hint="eastAsia" w:ascii="仿宋_GB2312" w:hAnsi="仿宋_GB2312" w:eastAsia="仿宋_GB2312" w:cs="仿宋_GB2312"/>
          <w:color w:val="000000" w:themeColor="text1"/>
          <w:sz w:val="32"/>
          <w:szCs w:val="32"/>
          <w:lang w:eastAsia="zh-CN"/>
          <w14:textFill>
            <w14:solidFill>
              <w14:schemeClr w14:val="tx1"/>
            </w14:solidFill>
          </w14:textFill>
        </w:rPr>
        <w:t>（专业）</w:t>
      </w:r>
      <w:r>
        <w:rPr>
          <w:rFonts w:hint="eastAsia" w:ascii="仿宋_GB2312" w:hAnsi="仿宋_GB2312" w:eastAsia="仿宋_GB2312" w:cs="仿宋_GB2312"/>
          <w:color w:val="000000" w:themeColor="text1"/>
          <w:sz w:val="32"/>
          <w:szCs w:val="32"/>
          <w14:textFill>
            <w14:solidFill>
              <w14:schemeClr w14:val="tx1"/>
            </w14:solidFill>
          </w14:textFill>
        </w:rPr>
        <w:t>设置》中选择填写，要求填写</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个</w:t>
      </w:r>
      <w:r>
        <w:rPr>
          <w:rFonts w:hint="eastAsia" w:ascii="仿宋_GB2312" w:hAnsi="仿宋_GB2312" w:eastAsia="仿宋_GB2312" w:cs="仿宋_GB2312"/>
          <w:color w:val="000000" w:themeColor="text1"/>
          <w:sz w:val="32"/>
          <w:szCs w:val="32"/>
          <w14:textFill>
            <w14:solidFill>
              <w14:schemeClr w14:val="tx1"/>
            </w14:solidFill>
          </w14:textFill>
        </w:rPr>
        <w:t>或者</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个</w:t>
      </w:r>
      <w:r>
        <w:rPr>
          <w:rFonts w:hint="eastAsia" w:ascii="仿宋_GB2312" w:hAnsi="仿宋_GB2312" w:eastAsia="仿宋_GB2312" w:cs="仿宋_GB2312"/>
          <w:color w:val="000000" w:themeColor="text1"/>
          <w:sz w:val="32"/>
          <w:szCs w:val="32"/>
          <w14:textFill>
            <w14:solidFill>
              <w14:schemeClr w14:val="tx1"/>
            </w14:solidFill>
          </w14:textFill>
        </w:rPr>
        <w:t>专业，按照学科的主要次序来选。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如为中医护理学或者中医内科学，可先选中医护理学或者中医内科学，再根据所在具体部门选择肾脏病学、消化病学、神经病学等，例：中医肺病学，首先“195中医内科学”，再选“60呼吸病学”</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课题组人员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课题组成员人数</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要≥5人（须有中医学类专业人员），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课题组人员数需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前后一致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《主要研究内容》</w:t>
      </w:r>
      <w:r>
        <w:rPr>
          <w:rFonts w:hint="eastAsia" w:ascii="仿宋_GB2312" w:hAnsi="仿宋_GB2312" w:eastAsia="仿宋_GB2312" w:cs="仿宋_GB2312"/>
          <w:color w:val="000000" w:themeColor="text1"/>
          <w:sz w:val="32"/>
          <w:szCs w:val="32"/>
          <w14:textFill>
            <w14:solidFill>
              <w14:schemeClr w14:val="tx1"/>
            </w14:solidFill>
          </w14:textFill>
        </w:rPr>
        <w:t>：简单写明主要研究的内容。</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《预期成果摘录》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课题</w:t>
      </w:r>
      <w:r>
        <w:rPr>
          <w:rFonts w:hint="eastAsia" w:ascii="仿宋_GB2312" w:hAnsi="仿宋_GB2312" w:eastAsia="仿宋_GB2312" w:cs="仿宋_GB2312"/>
          <w:color w:val="000000" w:themeColor="text1"/>
          <w:sz w:val="32"/>
          <w:szCs w:val="32"/>
          <w14:textFill>
            <w14:solidFill>
              <w14:schemeClr w14:val="tx1"/>
            </w14:solidFill>
          </w14:textFill>
        </w:rPr>
        <w:t>预期产生</w:t>
      </w:r>
      <w:r>
        <w:rPr>
          <w:rFonts w:hint="eastAsia" w:ascii="仿宋_GB2312" w:hAnsi="仿宋_GB2312" w:eastAsia="仿宋_GB2312" w:cs="仿宋_GB2312"/>
          <w:color w:val="000000" w:themeColor="text1"/>
          <w:sz w:val="32"/>
          <w:szCs w:val="32"/>
          <w:lang w:eastAsia="zh-CN"/>
          <w14:textFill>
            <w14:solidFill>
              <w14:schemeClr w14:val="tx1"/>
            </w14:solidFill>
          </w14:textFill>
        </w:rPr>
        <w:t>成果</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val="en-US" w:eastAsia="zh-CN" w:bidi="ar-SA"/>
        </w:rPr>
        <w:t>论文1篇及以上</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hint="eastAsia" w:ascii="仿宋_GB2312" w:hAnsi="仿宋_GB2312" w:eastAsia="仿宋_GB2312" w:cs="仿宋_GB2312"/>
          <w:color w:val="000000" w:themeColor="text1"/>
          <w:sz w:val="32"/>
          <w:szCs w:val="32"/>
          <w:lang w:eastAsia="zh-CN"/>
          <w14:textFill>
            <w14:solidFill>
              <w14:schemeClr w14:val="tx1"/>
            </w14:solidFill>
          </w14:textFill>
        </w:rPr>
        <w:t>，与考核指标一致。</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3.</w:t>
      </w:r>
      <w:r>
        <w:rPr>
          <w:rFonts w:hint="eastAsia" w:ascii="楷体_GB2312" w:hAnsi="楷体_GB2312" w:eastAsia="楷体_GB2312" w:cs="楷体_GB2312"/>
          <w:b/>
          <w:bCs/>
          <w:color w:val="000000" w:themeColor="text1"/>
          <w:sz w:val="32"/>
          <w:szCs w:val="32"/>
          <w14:textFill>
            <w14:solidFill>
              <w14:schemeClr w14:val="tx1"/>
            </w14:solidFill>
          </w14:textFill>
        </w:rPr>
        <w:t>申请书（合同书）</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正文</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上传附件。</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《研究本课题的科学依据》</w:t>
      </w:r>
      <w:r>
        <w:rPr>
          <w:rFonts w:hint="eastAsia" w:ascii="仿宋_GB2312" w:hAnsi="仿宋_GB2312" w:eastAsia="仿宋_GB2312" w:cs="仿宋_GB2312"/>
          <w:color w:val="000000" w:themeColor="text1"/>
          <w:sz w:val="32"/>
          <w:szCs w:val="32"/>
          <w14:textFill>
            <w14:solidFill>
              <w14:schemeClr w14:val="tx1"/>
            </w14:solidFill>
          </w14:textFill>
        </w:rPr>
        <w:t>：简明地概述立项时国内外相关科学技术状况、发展趋势、尚待解决的问题及立项依据等，</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需要明确表达出为什么要做本课题，本课题要做什么和怎么做</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必须</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要附上</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参考文献。</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《研究目标》</w:t>
      </w:r>
      <w:r>
        <w:rPr>
          <w:rFonts w:hint="eastAsia" w:ascii="仿宋_GB2312" w:hAnsi="仿宋_GB2312" w:eastAsia="仿宋_GB2312" w:cs="仿宋_GB2312"/>
          <w:color w:val="000000" w:themeColor="text1"/>
          <w:sz w:val="32"/>
          <w:szCs w:val="32"/>
          <w14:textFill>
            <w14:solidFill>
              <w14:schemeClr w14:val="tx1"/>
            </w14:solidFill>
          </w14:textFill>
        </w:rPr>
        <w:t>：非常清晰的归纳，包括阶段目标、最终目标、成果水平，社会、经济效益及推广应用</w:t>
      </w:r>
      <w:r>
        <w:rPr>
          <w:rFonts w:hint="eastAsia" w:ascii="仿宋_GB2312" w:hAnsi="仿宋_GB2312" w:eastAsia="仿宋_GB2312" w:cs="仿宋_GB2312"/>
          <w:color w:val="000000" w:themeColor="text1"/>
          <w:sz w:val="32"/>
          <w:szCs w:val="32"/>
          <w:highlight w:val="none"/>
          <w14:textFill>
            <w14:solidFill>
              <w14:schemeClr w14:val="tx1"/>
            </w14:solidFill>
          </w14:textFill>
        </w:rPr>
        <w:t>等。</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要体现应用中医理论指导下的科学研究，</w:t>
      </w:r>
      <w:r>
        <w:rPr>
          <w:rFonts w:hint="eastAsia" w:ascii="仿宋_GB2312" w:hAnsi="仿宋_GB2312" w:eastAsia="仿宋_GB2312" w:cs="仿宋_GB2312"/>
          <w:color w:val="000000" w:themeColor="text1"/>
          <w:sz w:val="32"/>
          <w:szCs w:val="32"/>
          <w14:textFill>
            <w14:solidFill>
              <w14:schemeClr w14:val="tx1"/>
            </w14:solidFill>
          </w14:textFill>
        </w:rPr>
        <w:t>应当详实、准确、全面地说明课题研究的具体内容并明确重点解决的科学问题，如应用基础研究，应写明其对学科进步的推动作用和应用前景。</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《拟采取的研究方法和技术路线》</w:t>
      </w:r>
      <w:r>
        <w:rPr>
          <w:rFonts w:hint="eastAsia" w:ascii="仿宋_GB2312" w:hAnsi="仿宋_GB2312" w:eastAsia="仿宋_GB2312" w:cs="仿宋_GB2312"/>
          <w:color w:val="000000" w:themeColor="text1"/>
          <w:sz w:val="32"/>
          <w:szCs w:val="32"/>
          <w14:textFill>
            <w14:solidFill>
              <w14:schemeClr w14:val="tx1"/>
            </w14:solidFill>
          </w14:textFill>
        </w:rPr>
        <w:t>：包括研究工作的总体安排和理论分析、计算、实验方法和步骤及其可行性论证，应详细阐述具体技术方案和实施步骤，应用了哪些理论、技术和方法，怎么做，技术路线用简要的文字加</w:t>
      </w:r>
      <w:r>
        <w:rPr>
          <w:rFonts w:hint="eastAsia" w:ascii="仿宋_GB2312" w:hAnsi="仿宋_GB2312" w:eastAsia="仿宋_GB2312" w:cs="仿宋_GB2312"/>
          <w:b/>
          <w:bCs/>
          <w:color w:val="000000" w:themeColor="text1"/>
          <w:sz w:val="32"/>
          <w:szCs w:val="32"/>
          <w14:textFill>
            <w14:solidFill>
              <w14:schemeClr w14:val="tx1"/>
            </w14:solidFill>
          </w14:textFill>
        </w:rPr>
        <w:t>框图</w:t>
      </w:r>
      <w:r>
        <w:rPr>
          <w:rFonts w:hint="eastAsia" w:ascii="仿宋_GB2312" w:hAnsi="仿宋_GB2312" w:eastAsia="仿宋_GB2312" w:cs="仿宋_GB2312"/>
          <w:color w:val="000000" w:themeColor="text1"/>
          <w:sz w:val="32"/>
          <w:szCs w:val="32"/>
          <w14:textFill>
            <w14:solidFill>
              <w14:schemeClr w14:val="tx1"/>
            </w14:solidFill>
          </w14:textFill>
        </w:rPr>
        <w:t>描述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技术路线必须</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画图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说明且</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不能跨页</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《年度计划进度及考核指标》</w:t>
      </w:r>
      <w:r>
        <w:rPr>
          <w:rFonts w:hint="eastAsia" w:ascii="仿宋_GB2312" w:hAnsi="仿宋_GB2312" w:eastAsia="仿宋_GB2312" w:cs="仿宋_GB2312"/>
          <w:color w:val="000000" w:themeColor="text1"/>
          <w:sz w:val="32"/>
          <w:szCs w:val="32"/>
          <w14:textFill>
            <w14:solidFill>
              <w14:schemeClr w14:val="tx1"/>
            </w14:solidFill>
          </w14:textFill>
        </w:rPr>
        <w:t>：应清晰明了。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按2-3年的研究周期，以一年或者半年为时间段，合理安排课题研究计划，例如2023年7月-2024年6月、2024年7月-2025年6月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可提前结题。考核指标中，必须要有</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在国内外合法、公开发行的期刊上发表论文1篇及以上、或制定标准、专著、专利（发明、实用新型）</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《现有条件基础》</w:t>
      </w:r>
      <w:r>
        <w:rPr>
          <w:rFonts w:hint="eastAsia" w:ascii="仿宋_GB2312" w:hAnsi="仿宋_GB2312" w:eastAsia="仿宋_GB2312" w:cs="仿宋_GB2312"/>
          <w:color w:val="000000" w:themeColor="text1"/>
          <w:sz w:val="32"/>
          <w:szCs w:val="32"/>
          <w14:textFill>
            <w14:solidFill>
              <w14:schemeClr w14:val="tx1"/>
            </w14:solidFill>
          </w14:textFill>
        </w:rPr>
        <w:t>：目前现有的研究基础，如预试验情况、技术力量、经济实力等。</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经费预算</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在表格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无需填写经费单位“万元”，直接填写经费数目，没有经费预算填上“0”。</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《单位意见》：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按照模板，根据实际情况将单位伦理委员会审查意见及单位意见填</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写完整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，横线上填写申报单位全称，</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无需签名盖章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《共同条款》：</w:t>
      </w:r>
      <w:r>
        <w:rPr>
          <w:rFonts w:hint="eastAsia" w:ascii="仿宋_GB2312" w:hAnsi="仿宋_GB2312" w:eastAsia="仿宋_GB2312" w:cs="仿宋_GB2312"/>
          <w:color w:val="000000" w:themeColor="text1"/>
          <w:sz w:val="32"/>
          <w:szCs w:val="32"/>
          <w14:textFill>
            <w14:solidFill>
              <w14:schemeClr w14:val="tx1"/>
            </w14:solidFill>
          </w14:textFill>
        </w:rPr>
        <w:t>填写好合同书“共同条款”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第一条中的乙方指申报单位全称，第二条中的项目实施期限为2023年7月至2026年6月，无需更改，第三条中的经费指总经费，请与前面总经费及经费预算</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前后一致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无需签名及盖章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合同书“签订日期”</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留空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由广西壮族自治区</w:t>
      </w:r>
      <w:r>
        <w:rPr>
          <w:rFonts w:hint="eastAsia" w:ascii="仿宋_GB2312" w:hAnsi="仿宋_GB2312" w:eastAsia="仿宋_GB2312" w:cs="仿宋_GB2312"/>
          <w:color w:val="000000" w:themeColor="text1"/>
          <w:sz w:val="32"/>
          <w:szCs w:val="32"/>
          <w:lang w:eastAsia="zh-CN"/>
          <w14:textFill>
            <w14:solidFill>
              <w14:schemeClr w14:val="tx1"/>
            </w14:solidFill>
          </w14:textFill>
        </w:rPr>
        <w:t>中医药管理局</w:t>
      </w:r>
      <w:r>
        <w:rPr>
          <w:rFonts w:hint="eastAsia" w:ascii="仿宋_GB2312" w:hAnsi="仿宋_GB2312" w:eastAsia="仿宋_GB2312" w:cs="仿宋_GB2312"/>
          <w:color w:val="000000" w:themeColor="text1"/>
          <w:sz w:val="32"/>
          <w:szCs w:val="32"/>
          <w14:textFill>
            <w14:solidFill>
              <w14:schemeClr w14:val="tx1"/>
            </w14:solidFill>
          </w14:textFill>
        </w:rPr>
        <w:t>统一填写。签订合同的乙方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联系</w:t>
      </w:r>
      <w:r>
        <w:rPr>
          <w:rFonts w:hint="eastAsia" w:ascii="仿宋_GB2312" w:hAnsi="仿宋_GB2312" w:eastAsia="仿宋_GB2312" w:cs="仿宋_GB2312"/>
          <w:color w:val="000000" w:themeColor="text1"/>
          <w:sz w:val="32"/>
          <w:szCs w:val="32"/>
          <w14:textFill>
            <w14:solidFill>
              <w14:schemeClr w14:val="tx1"/>
            </w14:solidFill>
          </w14:textFill>
        </w:rPr>
        <w:t>信息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同一个单位请填写</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同一个人的信息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，建议填写科教科负责人信息。</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注意：整份申报</w:t>
      </w:r>
      <w:r>
        <w:rPr>
          <w:rFonts w:hint="eastAsia" w:ascii="仿宋_GB2312" w:hAnsi="仿宋_GB2312" w:eastAsia="仿宋_GB2312" w:cs="仿宋_GB2312"/>
          <w:b/>
          <w:bCs/>
          <w:color w:val="000000" w:themeColor="text1"/>
          <w:sz w:val="32"/>
          <w:szCs w:val="32"/>
          <w14:textFill>
            <w14:solidFill>
              <w14:schemeClr w14:val="tx1"/>
            </w14:solidFill>
          </w14:textFill>
        </w:rPr>
        <w:t>书中表格中</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的大</w:t>
      </w:r>
      <w:r>
        <w:rPr>
          <w:rFonts w:hint="eastAsia" w:ascii="仿宋_GB2312" w:hAnsi="仿宋_GB2312" w:eastAsia="仿宋_GB2312" w:cs="仿宋_GB2312"/>
          <w:b/>
          <w:bCs/>
          <w:color w:val="000000" w:themeColor="text1"/>
          <w:sz w:val="32"/>
          <w:szCs w:val="32"/>
          <w14:textFill>
            <w14:solidFill>
              <w14:schemeClr w14:val="tx1"/>
            </w14:solidFill>
          </w14:textFill>
        </w:rPr>
        <w:t>标题使用三号字、正文使用四号字，字体均为宋</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体</w:t>
      </w:r>
      <w:r>
        <w:rPr>
          <w:rFonts w:hint="eastAsia" w:ascii="仿宋_GB2312" w:hAnsi="仿宋_GB2312" w:eastAsia="仿宋_GB2312" w:cs="仿宋_GB2312"/>
          <w:b/>
          <w:bCs/>
          <w:color w:val="000000" w:themeColor="text1"/>
          <w:sz w:val="32"/>
          <w:szCs w:val="32"/>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二、承</w:t>
      </w:r>
      <w:r>
        <w:rPr>
          <w:rFonts w:hint="eastAsia" w:ascii="黑体" w:hAnsi="黑体" w:eastAsia="黑体" w:cs="黑体"/>
          <w:b w:val="0"/>
          <w:bCs w:val="0"/>
          <w:color w:val="000000" w:themeColor="text1"/>
          <w:sz w:val="32"/>
          <w:szCs w:val="32"/>
          <w14:textFill>
            <w14:solidFill>
              <w14:schemeClr w14:val="tx1"/>
            </w14:solidFill>
          </w14:textFill>
        </w:rPr>
        <w:t>担单位及人员分工表</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课题分工人员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请用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黑色签字笔</w:t>
      </w:r>
      <w:r>
        <w:rPr>
          <w:rFonts w:hint="eastAsia" w:ascii="仿宋_GB2312" w:hAnsi="仿宋_GB2312" w:eastAsia="仿宋_GB2312" w:cs="仿宋_GB2312"/>
          <w:color w:val="000000" w:themeColor="text1"/>
          <w:sz w:val="32"/>
          <w:szCs w:val="32"/>
          <w14:textFill>
            <w14:solidFill>
              <w14:schemeClr w14:val="tx1"/>
            </w14:solidFill>
          </w14:textFill>
        </w:rPr>
        <w:t>依次签名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后，用扫描仪</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扫描成PDF</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（页面设置A4大小），</w:t>
      </w:r>
      <w:r>
        <w:rPr>
          <w:rFonts w:hint="eastAsia" w:ascii="仿宋_GB2312" w:hAnsi="仿宋_GB2312" w:eastAsia="仿宋_GB2312" w:cs="仿宋_GB2312"/>
          <w:color w:val="000000" w:themeColor="text1"/>
          <w:sz w:val="32"/>
          <w:szCs w:val="32"/>
          <w14:textFill>
            <w14:solidFill>
              <w14:schemeClr w14:val="tx1"/>
            </w14:solidFill>
          </w14:textFill>
        </w:rPr>
        <w:t>上传</w:t>
      </w:r>
      <w:r>
        <w:rPr>
          <w:rFonts w:hint="eastAsia" w:ascii="仿宋_GB2312" w:hAnsi="仿宋_GB2312" w:eastAsia="仿宋_GB2312" w:cs="仿宋_GB2312"/>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其余形式如手机照片、截图等不接收</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三、申报人员科研诚信承诺书</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《申报人员科研诚信承诺书》</w:t>
      </w:r>
      <w:r>
        <w:rPr>
          <w:rFonts w:hint="eastAsia" w:ascii="仿宋_GB2312" w:hAnsi="仿宋_GB2312" w:eastAsia="仿宋_GB2312" w:cs="仿宋_GB2312"/>
          <w:color w:val="000000" w:themeColor="text1"/>
          <w:sz w:val="32"/>
          <w:szCs w:val="32"/>
          <w14:textFill>
            <w14:solidFill>
              <w14:schemeClr w14:val="tx1"/>
            </w14:solidFill>
          </w14:textFill>
        </w:rPr>
        <w:t>：由课题负责人填写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项目课题名称</w:t>
      </w:r>
      <w:r>
        <w:rPr>
          <w:rFonts w:hint="eastAsia" w:ascii="仿宋_GB2312" w:hAnsi="仿宋_GB2312" w:eastAsia="仿宋_GB2312" w:cs="仿宋_GB2312"/>
          <w:color w:val="000000" w:themeColor="text1"/>
          <w:sz w:val="32"/>
          <w:szCs w:val="32"/>
          <w14:textFill>
            <w14:solidFill>
              <w14:schemeClr w14:val="tx1"/>
            </w14:solidFill>
          </w14:textFill>
        </w:rPr>
        <w:t>，并在项课题负责人签字处</w:t>
      </w:r>
      <w:r>
        <w:rPr>
          <w:rFonts w:hint="eastAsia" w:ascii="仿宋_GB2312" w:hAnsi="仿宋_GB2312" w:eastAsia="仿宋_GB2312" w:cs="仿宋_GB2312"/>
          <w:b w:val="0"/>
          <w:bCs w:val="0"/>
          <w:color w:val="000000" w:themeColor="text1"/>
          <w:sz w:val="32"/>
          <w:szCs w:val="32"/>
          <w14:textFill>
            <w14:solidFill>
              <w14:schemeClr w14:val="tx1"/>
            </w14:solidFill>
          </w14:textFill>
        </w:rPr>
        <w:t>签名</w:t>
      </w:r>
      <w:r>
        <w:rPr>
          <w:rFonts w:hint="eastAsia" w:ascii="仿宋_GB2312" w:hAnsi="仿宋_GB2312" w:eastAsia="仿宋_GB2312" w:cs="仿宋_GB2312"/>
          <w:color w:val="000000" w:themeColor="text1"/>
          <w:sz w:val="32"/>
          <w:szCs w:val="32"/>
          <w14:textFill>
            <w14:solidFill>
              <w14:schemeClr w14:val="tx1"/>
            </w14:solidFill>
          </w14:textFill>
        </w:rPr>
        <w:t>，其他参与课题人员在项目（课题）参与人签字处按照课题人员分工表依次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横排</w:t>
      </w:r>
      <w:r>
        <w:rPr>
          <w:rFonts w:hint="eastAsia" w:ascii="仿宋_GB2312" w:hAnsi="仿宋_GB2312" w:eastAsia="仿宋_GB2312" w:cs="仿宋_GB2312"/>
          <w:color w:val="000000" w:themeColor="text1"/>
          <w:sz w:val="32"/>
          <w:szCs w:val="32"/>
          <w14:textFill>
            <w14:solidFill>
              <w14:schemeClr w14:val="tx1"/>
            </w14:solidFill>
          </w14:textFill>
        </w:rPr>
        <w:t>签名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请用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黑色签字笔签名后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，用扫描仪扫描成PDF（页面设置A4大小），</w:t>
      </w:r>
      <w:r>
        <w:rPr>
          <w:rFonts w:hint="eastAsia" w:ascii="仿宋_GB2312" w:hAnsi="仿宋_GB2312" w:eastAsia="仿宋_GB2312" w:cs="仿宋_GB2312"/>
          <w:color w:val="000000" w:themeColor="text1"/>
          <w:sz w:val="32"/>
          <w:szCs w:val="32"/>
          <w14:textFill>
            <w14:solidFill>
              <w14:schemeClr w14:val="tx1"/>
            </w14:solidFill>
          </w14:textFill>
        </w:rPr>
        <w:t>上传</w:t>
      </w:r>
      <w:r>
        <w:rPr>
          <w:rFonts w:hint="eastAsia" w:ascii="仿宋_GB2312" w:hAnsi="仿宋_GB2312" w:eastAsia="仿宋_GB2312" w:cs="仿宋_GB2312"/>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其余形式不接收</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四、科技查新报告</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应由以下查新机构出具的查新报告。作为附件上传。</w:t>
      </w:r>
    </w:p>
    <w:tbl>
      <w:tblPr>
        <w:tblStyle w:val="33"/>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3460"/>
        <w:gridCol w:w="2000"/>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893"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序号</w:t>
            </w:r>
          </w:p>
        </w:tc>
        <w:tc>
          <w:tcPr>
            <w:tcW w:w="346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单位名称</w:t>
            </w:r>
          </w:p>
        </w:tc>
        <w:tc>
          <w:tcPr>
            <w:tcW w:w="200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联系电话</w:t>
            </w:r>
          </w:p>
        </w:tc>
        <w:tc>
          <w:tcPr>
            <w:tcW w:w="3360" w:type="dxa"/>
            <w:vAlign w:val="center"/>
          </w:tcPr>
          <w:p>
            <w:pPr>
              <w:keepNext w:val="0"/>
              <w:keepLines w:val="0"/>
              <w:pageBreakBefore w:val="0"/>
              <w:widowControl/>
              <w:suppressLineNumbers w:val="0"/>
              <w:kinsoku/>
              <w:wordWrap/>
              <w:topLinePunct w:val="0"/>
              <w:bidi w:val="0"/>
              <w:adjustRightInd/>
              <w:snapToGrid/>
              <w:spacing w:before="0" w:beforeAutospacing="0" w:after="0" w:afterAutospacing="0" w:line="560" w:lineRule="exact"/>
              <w:ind w:left="0" w:leftChars="0" w:right="0" w:rightChars="0"/>
              <w:jc w:val="center"/>
              <w:textAlignment w:val="auto"/>
              <w:rPr>
                <w:rFonts w:hint="eastAsia" w:ascii="黑体" w:hAnsi="黑体" w:eastAsia="黑体" w:cs="黑体"/>
                <w:b/>
                <w:i w:val="0"/>
                <w:caps w:val="0"/>
                <w:color w:val="000000" w:themeColor="text1"/>
                <w:spacing w:val="0"/>
                <w:kern w:val="2"/>
                <w:sz w:val="28"/>
                <w:szCs w:val="28"/>
                <w:lang w:val="en-US" w:eastAsia="zh-CN" w:bidi="ar-SA"/>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93"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346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广西医学科学信息研究所</w:t>
            </w:r>
          </w:p>
        </w:tc>
        <w:tc>
          <w:tcPr>
            <w:tcW w:w="200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0771-5867794</w:t>
            </w:r>
          </w:p>
        </w:tc>
        <w:tc>
          <w:tcPr>
            <w:tcW w:w="336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南宁市东葛路20-7号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93"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346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广西科技情报研究所</w:t>
            </w:r>
          </w:p>
        </w:tc>
        <w:tc>
          <w:tcPr>
            <w:tcW w:w="200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0771-5319915</w:t>
            </w:r>
          </w:p>
        </w:tc>
        <w:tc>
          <w:tcPr>
            <w:tcW w:w="336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南宁市星湖路24号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93"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w:t>
            </w:r>
          </w:p>
        </w:tc>
        <w:tc>
          <w:tcPr>
            <w:tcW w:w="346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广西中医药大学图书馆</w:t>
            </w:r>
          </w:p>
        </w:tc>
        <w:tc>
          <w:tcPr>
            <w:tcW w:w="200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0771-6723626</w:t>
            </w:r>
          </w:p>
        </w:tc>
        <w:tc>
          <w:tcPr>
            <w:tcW w:w="336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南宁市明秀东路179号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893"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346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广西医科大学图书馆</w:t>
            </w:r>
          </w:p>
        </w:tc>
        <w:tc>
          <w:tcPr>
            <w:tcW w:w="200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0771-5329820</w:t>
            </w:r>
          </w:p>
        </w:tc>
        <w:tc>
          <w:tcPr>
            <w:tcW w:w="336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南宁市双拥路22号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93"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w:t>
            </w:r>
          </w:p>
        </w:tc>
        <w:tc>
          <w:tcPr>
            <w:tcW w:w="346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广西桂林医学院图书馆</w:t>
            </w:r>
          </w:p>
        </w:tc>
        <w:tc>
          <w:tcPr>
            <w:tcW w:w="200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0773-2295117</w:t>
            </w:r>
          </w:p>
        </w:tc>
        <w:tc>
          <w:tcPr>
            <w:tcW w:w="3360" w:type="dxa"/>
            <w:vAlign w:val="center"/>
          </w:tcPr>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桂林市环城北二路109号</w:t>
            </w:r>
          </w:p>
        </w:tc>
      </w:tr>
    </w:tbl>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五、伦理审查委员会审查意见</w:t>
      </w:r>
    </w:p>
    <w:p>
      <w:pPr>
        <w:numPr>
          <w:ilvl w:val="0"/>
          <w:numId w:val="0"/>
        </w:numPr>
        <w:overflowPunct w:val="0"/>
        <w:autoSpaceDE w:val="0"/>
        <w:autoSpaceDN w:val="0"/>
        <w:bidi w:val="0"/>
        <w:spacing w:line="56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auto"/>
          <w:sz w:val="32"/>
          <w:szCs w:val="32"/>
          <w:highlight w:val="none"/>
          <w:lang w:val="en-US" w:eastAsia="zh-CN"/>
        </w:rPr>
        <w:t>.所有项目均需要进行伦理审查，用统一的模板出具审查批件（见附件4《伦理委员会审查批件》）；</w:t>
      </w:r>
    </w:p>
    <w:p>
      <w:pPr>
        <w:numPr>
          <w:ilvl w:val="0"/>
          <w:numId w:val="0"/>
        </w:numPr>
        <w:overflowPunct w:val="0"/>
        <w:autoSpaceDE w:val="0"/>
        <w:autoSpaceDN w:val="0"/>
        <w:bidi w:val="0"/>
        <w:spacing w:line="56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2.伦理审批号：由审查单位编写；</w:t>
      </w:r>
    </w:p>
    <w:p>
      <w:pPr>
        <w:numPr>
          <w:ilvl w:val="0"/>
          <w:numId w:val="0"/>
        </w:numPr>
        <w:overflowPunct w:val="0"/>
        <w:autoSpaceDE w:val="0"/>
        <w:autoSpaceDN w:val="0"/>
        <w:bidi w:val="0"/>
        <w:spacing w:line="56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3.申请专业：课题所属的专业；</w:t>
      </w:r>
    </w:p>
    <w:p>
      <w:pPr>
        <w:numPr>
          <w:ilvl w:val="0"/>
          <w:numId w:val="0"/>
        </w:numPr>
        <w:overflowPunct w:val="0"/>
        <w:autoSpaceDE w:val="0"/>
        <w:autoSpaceDN w:val="0"/>
        <w:bidi w:val="0"/>
        <w:spacing w:line="56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rPr>
        <w:drawing>
          <wp:anchor distT="0" distB="0" distL="114300" distR="114300" simplePos="0" relativeHeight="251661312" behindDoc="0" locked="0" layoutInCell="1" allowOverlap="1">
            <wp:simplePos x="0" y="0"/>
            <wp:positionH relativeFrom="column">
              <wp:posOffset>237490</wp:posOffset>
            </wp:positionH>
            <wp:positionV relativeFrom="paragraph">
              <wp:posOffset>1123950</wp:posOffset>
            </wp:positionV>
            <wp:extent cx="5269230" cy="3825240"/>
            <wp:effectExtent l="0" t="0" r="7620"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69230" cy="3825240"/>
                    </a:xfrm>
                    <a:prstGeom prst="rect">
                      <a:avLst/>
                    </a:prstGeom>
                    <a:noFill/>
                    <a:ln>
                      <a:noFill/>
                    </a:ln>
                  </pic:spPr>
                </pic:pic>
              </a:graphicData>
            </a:graphic>
          </wp:anchor>
        </w:drawing>
      </w:r>
      <w:r>
        <w:rPr>
          <w:rFonts w:hint="eastAsia" w:ascii="仿宋_GB2312" w:hAnsi="仿宋_GB2312" w:eastAsia="仿宋_GB2312" w:cs="仿宋_GB2312"/>
          <w:color w:val="auto"/>
          <w:sz w:val="32"/>
          <w:szCs w:val="32"/>
          <w:highlight w:val="none"/>
          <w:lang w:val="en-US" w:eastAsia="zh-CN"/>
        </w:rPr>
        <w:t>4.审批意见：如涉及伦理研究，则勾选对应的选项；如不涉及伦理研究，删除模板中的审批意见，写明“ 经</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伦理委员会审查，该项目未涉及医学伦理问题，同意开展。”。</w:t>
      </w:r>
    </w:p>
    <w:p>
      <w:pPr>
        <w:keepNext w:val="0"/>
        <w:keepLines w:val="0"/>
        <w:pageBreakBefore w:val="0"/>
        <w:widowControl w:val="0"/>
        <w:kinsoku/>
        <w:wordWrap/>
        <w:topLinePunct w:val="0"/>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请用黑色签字笔签名并加盖公章后扫描成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PDF（页面设置A4大小），</w:t>
      </w:r>
      <w:r>
        <w:rPr>
          <w:rFonts w:hint="eastAsia" w:ascii="仿宋_GB2312" w:hAnsi="仿宋_GB2312" w:eastAsia="仿宋_GB2312" w:cs="仿宋_GB2312"/>
          <w:color w:val="000000" w:themeColor="text1"/>
          <w:sz w:val="32"/>
          <w:szCs w:val="32"/>
          <w14:textFill>
            <w14:solidFill>
              <w14:schemeClr w14:val="tx1"/>
            </w14:solidFill>
          </w14:textFill>
        </w:rPr>
        <w:t>上传</w:t>
      </w:r>
      <w:r>
        <w:rPr>
          <w:rFonts w:hint="eastAsia" w:ascii="仿宋_GB2312" w:hAnsi="仿宋_GB2312" w:eastAsia="仿宋_GB2312" w:cs="仿宋_GB2312"/>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其余形式不接收</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1"/>
        </w:numPr>
        <w:kinsoku/>
        <w:wordWrap/>
        <w:overflowPunct w:val="0"/>
        <w:topLinePunct w:val="0"/>
        <w:autoSpaceDE w:val="0"/>
        <w:autoSpaceDN w:val="0"/>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前期研究论文</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项目负责人对申报的项目进行了前期相关研究所发表的论文。若没有前期研究，可不上传附件。</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七、单位合作协议书</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单位联合申报课题的，须提供有效的课题合作协议书（原件），明确规定各自在课题中的分工、责任、权利、利益（如知识产权等）分享、经费分配比例及匹配资金投入比例等。</w:t>
      </w:r>
    </w:p>
    <w:p>
      <w:pPr>
        <w:keepNext w:val="0"/>
        <w:keepLines w:val="0"/>
        <w:pageBreakBefore w:val="0"/>
        <w:widowControl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注意事项</w:t>
      </w:r>
      <w:r>
        <w:rPr>
          <w:rFonts w:hint="eastAsia" w:ascii="仿宋_GB2312" w:hAnsi="仿宋_GB2312" w:eastAsia="仿宋_GB2312" w:cs="仿宋_GB2312"/>
          <w:color w:val="000000" w:themeColor="text1"/>
          <w:sz w:val="32"/>
          <w:szCs w:val="32"/>
          <w:highlight w:val="none"/>
          <w14:textFill>
            <w14:solidFill>
              <w14:schemeClr w14:val="tx1"/>
            </w14:solidFill>
          </w14:textFill>
        </w:rPr>
        <w:t>：所有附件文档要求请使用Microsoft Office Word 2007及以上版本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不建议使用WPS Office</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，并转换为PDF格式上传。</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浏览器建议使用Internet Explore 10以上版本</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请</w:t>
      </w:r>
      <w:r>
        <w:rPr>
          <w:rFonts w:hint="eastAsia" w:ascii="仿宋_GB2312" w:hAnsi="仿宋_GB2312" w:eastAsia="仿宋_GB2312" w:cs="仿宋_GB2312"/>
          <w:color w:val="000000" w:themeColor="text1"/>
          <w:sz w:val="32"/>
          <w:szCs w:val="32"/>
          <w14:textFill>
            <w14:solidFill>
              <w14:schemeClr w14:val="tx1"/>
            </w14:solidFill>
          </w14:textFill>
        </w:rPr>
        <w:t>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合同书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及相关附件可在中医药局自筹课题申报系统（</w:t>
      </w:r>
      <w:r>
        <w:rPr>
          <w:rFonts w:hint="default" w:ascii="Times New Roman" w:hAnsi="Times New Roman" w:eastAsia="仿宋_GB2312" w:cs="Times New Roman"/>
          <w:color w:val="000000" w:themeColor="text1"/>
          <w:sz w:val="32"/>
          <w:szCs w:val="32"/>
          <w14:textFill>
            <w14:solidFill>
              <w14:schemeClr w14:val="tx1"/>
            </w14:solidFill>
          </w14:textFill>
        </w:rPr>
        <w:t>https://zyzc.gxmi.net:2443/</w:t>
      </w:r>
      <w:r>
        <w:rPr>
          <w:rFonts w:hint="eastAsia" w:ascii="仿宋_GB2312" w:hAnsi="仿宋_GB2312" w:eastAsia="仿宋_GB2312" w:cs="仿宋_GB2312"/>
          <w:color w:val="000000" w:themeColor="text1"/>
          <w:sz w:val="32"/>
          <w:szCs w:val="32"/>
          <w14:textFill>
            <w14:solidFill>
              <w14:schemeClr w14:val="tx1"/>
            </w14:solidFill>
          </w14:textFill>
        </w:rPr>
        <w:t>）页面中下载。</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请申报单位科教科负责人或者专门负责自筹项目申报的人员加入“广西中医科教”QQ群（631447776），进群时和进群后，均需要备注：单位名称+科教科+姓名，课题申报人员不予进群。</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请申报人员注意填报截止日期和形式审查截止日期，截止时间后系统将自动关闭，不再受理申报材料。申报单位、推荐单位的管理人员可以根据实际情况在电子申报材料系统开放时间截止期内（2023年4月10日18:00；2023年5月8日18:00）设置本单位项目填报的截止时间。</w:t>
      </w:r>
    </w:p>
    <w:sectPr>
      <w:footerReference r:id="rId5" w:type="first"/>
      <w:headerReference r:id="rId3" w:type="default"/>
      <w:footerReference r:id="rId4" w:type="default"/>
      <w:pgSz w:w="11900" w:h="16838"/>
      <w:pgMar w:top="1701" w:right="1417" w:bottom="1417" w:left="1701" w:header="850" w:footer="992"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roma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306"/>
        <w:tab w:val="clear" w:pos="830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306"/>
        <w:tab w:val="clear" w:pos="8307"/>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right" w:pos="8306"/>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77FE9"/>
    <w:multiLevelType w:val="singleLevel"/>
    <w:tmpl w:val="C0D77FE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xYWI1YmQwZGM3YzkyZTZiNWU4ZDEyMzk1ZTdhZDkifQ=="/>
  </w:docVars>
  <w:rsids>
    <w:rsidRoot w:val="00000000"/>
    <w:rsid w:val="01047C37"/>
    <w:rsid w:val="012C2855"/>
    <w:rsid w:val="01741E77"/>
    <w:rsid w:val="01851AF3"/>
    <w:rsid w:val="02094A42"/>
    <w:rsid w:val="02182160"/>
    <w:rsid w:val="02342E3F"/>
    <w:rsid w:val="02C92F05"/>
    <w:rsid w:val="038E3037"/>
    <w:rsid w:val="03AC44C9"/>
    <w:rsid w:val="03BB0302"/>
    <w:rsid w:val="04025BED"/>
    <w:rsid w:val="046B3792"/>
    <w:rsid w:val="04D4164A"/>
    <w:rsid w:val="04DC759C"/>
    <w:rsid w:val="054933A7"/>
    <w:rsid w:val="06BE3405"/>
    <w:rsid w:val="06FF3112"/>
    <w:rsid w:val="07796144"/>
    <w:rsid w:val="07862691"/>
    <w:rsid w:val="078D0F73"/>
    <w:rsid w:val="08441A74"/>
    <w:rsid w:val="094576C5"/>
    <w:rsid w:val="09FB50D8"/>
    <w:rsid w:val="0A7436D7"/>
    <w:rsid w:val="0C937D2A"/>
    <w:rsid w:val="0DA2473E"/>
    <w:rsid w:val="0DDD505A"/>
    <w:rsid w:val="0F383DA2"/>
    <w:rsid w:val="0F7A0D2D"/>
    <w:rsid w:val="124F2EE4"/>
    <w:rsid w:val="12597CAD"/>
    <w:rsid w:val="125B488E"/>
    <w:rsid w:val="12C27C67"/>
    <w:rsid w:val="148B01C1"/>
    <w:rsid w:val="14F67727"/>
    <w:rsid w:val="15A57A0F"/>
    <w:rsid w:val="16450281"/>
    <w:rsid w:val="1777703D"/>
    <w:rsid w:val="1785305E"/>
    <w:rsid w:val="18A22EF6"/>
    <w:rsid w:val="18F05FA4"/>
    <w:rsid w:val="1AFD0A9D"/>
    <w:rsid w:val="1B241B09"/>
    <w:rsid w:val="1C6E7E6B"/>
    <w:rsid w:val="1D055120"/>
    <w:rsid w:val="1DBA6D66"/>
    <w:rsid w:val="1E7021B3"/>
    <w:rsid w:val="1EB6379C"/>
    <w:rsid w:val="1EEE0DF0"/>
    <w:rsid w:val="1F835ED6"/>
    <w:rsid w:val="1FC4299F"/>
    <w:rsid w:val="214F21EB"/>
    <w:rsid w:val="217C6B87"/>
    <w:rsid w:val="2221220E"/>
    <w:rsid w:val="22B660C8"/>
    <w:rsid w:val="22BC0430"/>
    <w:rsid w:val="25034EC9"/>
    <w:rsid w:val="2519649B"/>
    <w:rsid w:val="269C0FD7"/>
    <w:rsid w:val="27AA5AD0"/>
    <w:rsid w:val="27B079B3"/>
    <w:rsid w:val="28416802"/>
    <w:rsid w:val="28CF2079"/>
    <w:rsid w:val="28EA3363"/>
    <w:rsid w:val="29E76B67"/>
    <w:rsid w:val="29FF65A7"/>
    <w:rsid w:val="2A9B5A68"/>
    <w:rsid w:val="2B465CF5"/>
    <w:rsid w:val="2C115647"/>
    <w:rsid w:val="2D097D6D"/>
    <w:rsid w:val="2D4F666C"/>
    <w:rsid w:val="2DC07372"/>
    <w:rsid w:val="2DE0038D"/>
    <w:rsid w:val="2E615668"/>
    <w:rsid w:val="2FD64419"/>
    <w:rsid w:val="30D23FA5"/>
    <w:rsid w:val="30DE2601"/>
    <w:rsid w:val="30E10A2E"/>
    <w:rsid w:val="319F07CE"/>
    <w:rsid w:val="31EB11BF"/>
    <w:rsid w:val="31F8531D"/>
    <w:rsid w:val="32EA1517"/>
    <w:rsid w:val="34081CB2"/>
    <w:rsid w:val="340870A3"/>
    <w:rsid w:val="340B4D86"/>
    <w:rsid w:val="344877F5"/>
    <w:rsid w:val="347847EC"/>
    <w:rsid w:val="34EF42FE"/>
    <w:rsid w:val="35344874"/>
    <w:rsid w:val="35473BE6"/>
    <w:rsid w:val="360B1E2F"/>
    <w:rsid w:val="385D4433"/>
    <w:rsid w:val="388316EB"/>
    <w:rsid w:val="389C54E6"/>
    <w:rsid w:val="394E4B74"/>
    <w:rsid w:val="3B7947AC"/>
    <w:rsid w:val="3D625FAE"/>
    <w:rsid w:val="3D6406AA"/>
    <w:rsid w:val="3E157CEF"/>
    <w:rsid w:val="3E622457"/>
    <w:rsid w:val="3E776DC9"/>
    <w:rsid w:val="3FFD5B89"/>
    <w:rsid w:val="405E5EE4"/>
    <w:rsid w:val="409E16BD"/>
    <w:rsid w:val="40AD0D6D"/>
    <w:rsid w:val="40C56E99"/>
    <w:rsid w:val="41676AB4"/>
    <w:rsid w:val="41A144B5"/>
    <w:rsid w:val="41C10126"/>
    <w:rsid w:val="43F379F6"/>
    <w:rsid w:val="449C44D6"/>
    <w:rsid w:val="44A44A22"/>
    <w:rsid w:val="459D1975"/>
    <w:rsid w:val="45E16821"/>
    <w:rsid w:val="4665231F"/>
    <w:rsid w:val="47017063"/>
    <w:rsid w:val="474E7DCE"/>
    <w:rsid w:val="479F062A"/>
    <w:rsid w:val="47B34687"/>
    <w:rsid w:val="485B27A2"/>
    <w:rsid w:val="485E0330"/>
    <w:rsid w:val="48697C9A"/>
    <w:rsid w:val="48F73197"/>
    <w:rsid w:val="4A09676C"/>
    <w:rsid w:val="4A1806A0"/>
    <w:rsid w:val="4A446B80"/>
    <w:rsid w:val="4B7C6627"/>
    <w:rsid w:val="4B832321"/>
    <w:rsid w:val="4C6F2CC0"/>
    <w:rsid w:val="4CA91EA2"/>
    <w:rsid w:val="4CBC6859"/>
    <w:rsid w:val="4CF82991"/>
    <w:rsid w:val="4D034BBD"/>
    <w:rsid w:val="4DEF2DB1"/>
    <w:rsid w:val="4E4C3520"/>
    <w:rsid w:val="4E5A0077"/>
    <w:rsid w:val="4E624291"/>
    <w:rsid w:val="4F3D0C32"/>
    <w:rsid w:val="51C61BD4"/>
    <w:rsid w:val="528B1ED6"/>
    <w:rsid w:val="53BF452D"/>
    <w:rsid w:val="53E2021C"/>
    <w:rsid w:val="54815C87"/>
    <w:rsid w:val="54E5072B"/>
    <w:rsid w:val="55320D2F"/>
    <w:rsid w:val="55B654BC"/>
    <w:rsid w:val="55EF706F"/>
    <w:rsid w:val="5695212B"/>
    <w:rsid w:val="57983B70"/>
    <w:rsid w:val="579F74A6"/>
    <w:rsid w:val="58091A66"/>
    <w:rsid w:val="58272C32"/>
    <w:rsid w:val="589715D5"/>
    <w:rsid w:val="58DE7204"/>
    <w:rsid w:val="59440151"/>
    <w:rsid w:val="5A6570AE"/>
    <w:rsid w:val="5AE900E2"/>
    <w:rsid w:val="5C141382"/>
    <w:rsid w:val="5CA30E29"/>
    <w:rsid w:val="5DA9787F"/>
    <w:rsid w:val="5DB87A21"/>
    <w:rsid w:val="5E2A41CD"/>
    <w:rsid w:val="5ED56124"/>
    <w:rsid w:val="5F3D7910"/>
    <w:rsid w:val="5F8C0626"/>
    <w:rsid w:val="5FD54C27"/>
    <w:rsid w:val="60321E56"/>
    <w:rsid w:val="6064609A"/>
    <w:rsid w:val="60AA27E1"/>
    <w:rsid w:val="610E43FE"/>
    <w:rsid w:val="61565DA5"/>
    <w:rsid w:val="63F16407"/>
    <w:rsid w:val="64DB5FA9"/>
    <w:rsid w:val="657268F7"/>
    <w:rsid w:val="66046268"/>
    <w:rsid w:val="66C52129"/>
    <w:rsid w:val="66E374B8"/>
    <w:rsid w:val="66F84F2E"/>
    <w:rsid w:val="670544F5"/>
    <w:rsid w:val="67F85687"/>
    <w:rsid w:val="687A3C7E"/>
    <w:rsid w:val="68871922"/>
    <w:rsid w:val="69087AA9"/>
    <w:rsid w:val="693A5ABC"/>
    <w:rsid w:val="697A03AA"/>
    <w:rsid w:val="69814A13"/>
    <w:rsid w:val="69BD43D9"/>
    <w:rsid w:val="6AD47417"/>
    <w:rsid w:val="6B5A4A5F"/>
    <w:rsid w:val="6B7D7C79"/>
    <w:rsid w:val="6C96162A"/>
    <w:rsid w:val="6CEC41C1"/>
    <w:rsid w:val="6D29687A"/>
    <w:rsid w:val="6E3408A6"/>
    <w:rsid w:val="6EAE7733"/>
    <w:rsid w:val="6EF24841"/>
    <w:rsid w:val="6F3F7B77"/>
    <w:rsid w:val="6F70543C"/>
    <w:rsid w:val="70D82328"/>
    <w:rsid w:val="714661FE"/>
    <w:rsid w:val="71CE6008"/>
    <w:rsid w:val="72165718"/>
    <w:rsid w:val="722E2E04"/>
    <w:rsid w:val="732A6FD1"/>
    <w:rsid w:val="73C71AFE"/>
    <w:rsid w:val="73CD19B2"/>
    <w:rsid w:val="73FE3417"/>
    <w:rsid w:val="740E706A"/>
    <w:rsid w:val="746203D0"/>
    <w:rsid w:val="75466500"/>
    <w:rsid w:val="75B132F6"/>
    <w:rsid w:val="75B42809"/>
    <w:rsid w:val="76597570"/>
    <w:rsid w:val="76D25E45"/>
    <w:rsid w:val="7A0E7644"/>
    <w:rsid w:val="7ABE2BF8"/>
    <w:rsid w:val="7AD27F08"/>
    <w:rsid w:val="7AEE4702"/>
    <w:rsid w:val="7BBA0FB3"/>
    <w:rsid w:val="7C9C690A"/>
    <w:rsid w:val="7D1827DE"/>
    <w:rsid w:val="7D270E19"/>
    <w:rsid w:val="7D7610C2"/>
    <w:rsid w:val="7E4261A5"/>
    <w:rsid w:val="7E886FF2"/>
    <w:rsid w:val="7F4B1C17"/>
    <w:rsid w:val="7F58120E"/>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default" w:ascii="Times New Roman" w:hAnsi="Times New Roman" w:eastAsia="宋体" w:cs="Times New Roman"/>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paragraph" w:styleId="6">
    <w:name w:val="heading 4"/>
    <w:basedOn w:val="1"/>
    <w:next w:val="1"/>
    <w:link w:val="43"/>
    <w:unhideWhenUsed/>
    <w:qFormat/>
    <w:uiPriority w:val="9"/>
    <w:pPr>
      <w:keepNext/>
      <w:keepLines/>
      <w:spacing w:before="320" w:after="200"/>
      <w:outlineLvl w:val="3"/>
    </w:pPr>
    <w:rPr>
      <w:rFonts w:ascii="Arial" w:hAnsi="Arial" w:eastAsia="Arial" w:cs="Arial"/>
      <w:b/>
      <w:bCs/>
      <w:sz w:val="26"/>
      <w:szCs w:val="26"/>
    </w:rPr>
  </w:style>
  <w:style w:type="paragraph" w:styleId="7">
    <w:name w:val="heading 5"/>
    <w:basedOn w:val="1"/>
    <w:next w:val="1"/>
    <w:link w:val="44"/>
    <w:unhideWhenUsed/>
    <w:qFormat/>
    <w:uiPriority w:val="9"/>
    <w:pPr>
      <w:keepNext/>
      <w:keepLines/>
      <w:spacing w:before="320" w:after="200"/>
      <w:outlineLvl w:val="4"/>
    </w:pPr>
    <w:rPr>
      <w:rFonts w:ascii="Arial" w:hAnsi="Arial" w:eastAsia="Arial" w:cs="Arial"/>
      <w:b/>
      <w:bCs/>
      <w:sz w:val="24"/>
      <w:szCs w:val="24"/>
    </w:rPr>
  </w:style>
  <w:style w:type="paragraph" w:styleId="8">
    <w:name w:val="heading 6"/>
    <w:basedOn w:val="1"/>
    <w:next w:val="1"/>
    <w:link w:val="45"/>
    <w:unhideWhenUsed/>
    <w:qFormat/>
    <w:uiPriority w:val="9"/>
    <w:pPr>
      <w:keepNext/>
      <w:keepLines/>
      <w:spacing w:before="320" w:after="200"/>
      <w:outlineLvl w:val="5"/>
    </w:pPr>
    <w:rPr>
      <w:rFonts w:ascii="Arial" w:hAnsi="Arial" w:eastAsia="Arial" w:cs="Arial"/>
      <w:b/>
      <w:bCs/>
      <w:sz w:val="22"/>
      <w:szCs w:val="22"/>
    </w:rPr>
  </w:style>
  <w:style w:type="paragraph" w:styleId="9">
    <w:name w:val="heading 7"/>
    <w:basedOn w:val="1"/>
    <w:next w:val="1"/>
    <w:link w:val="46"/>
    <w:unhideWhenUsed/>
    <w:qFormat/>
    <w:uiPriority w:val="9"/>
    <w:pPr>
      <w:keepNext/>
      <w:keepLines/>
      <w:spacing w:before="320" w:after="200"/>
      <w:outlineLvl w:val="6"/>
    </w:pPr>
    <w:rPr>
      <w:rFonts w:ascii="Arial" w:hAnsi="Arial" w:eastAsia="Arial" w:cs="Arial"/>
      <w:b/>
      <w:bCs/>
      <w:i/>
      <w:iCs/>
      <w:sz w:val="22"/>
      <w:szCs w:val="22"/>
    </w:rPr>
  </w:style>
  <w:style w:type="paragraph" w:styleId="10">
    <w:name w:val="heading 8"/>
    <w:basedOn w:val="1"/>
    <w:next w:val="1"/>
    <w:link w:val="47"/>
    <w:unhideWhenUsed/>
    <w:qFormat/>
    <w:uiPriority w:val="9"/>
    <w:pPr>
      <w:keepNext/>
      <w:keepLines/>
      <w:spacing w:before="320" w:after="200"/>
      <w:outlineLvl w:val="7"/>
    </w:pPr>
    <w:rPr>
      <w:rFonts w:ascii="Arial" w:hAnsi="Arial" w:eastAsia="Arial" w:cs="Arial"/>
      <w:i/>
      <w:iCs/>
      <w:sz w:val="22"/>
      <w:szCs w:val="22"/>
    </w:rPr>
  </w:style>
  <w:style w:type="paragraph" w:styleId="11">
    <w:name w:val="heading 9"/>
    <w:basedOn w:val="1"/>
    <w:next w:val="1"/>
    <w:link w:val="48"/>
    <w:unhideWhenUsed/>
    <w:qFormat/>
    <w:uiPriority w:val="9"/>
    <w:pPr>
      <w:keepNext/>
      <w:keepLines/>
      <w:spacing w:before="320" w:after="200"/>
      <w:outlineLvl w:val="8"/>
    </w:pPr>
    <w:rPr>
      <w:rFonts w:ascii="Arial" w:hAnsi="Arial" w:eastAsia="Arial" w:cs="Arial"/>
      <w:i/>
      <w:iCs/>
      <w:sz w:val="21"/>
      <w:szCs w:val="21"/>
    </w:rPr>
  </w:style>
  <w:style w:type="character" w:default="1" w:styleId="34">
    <w:name w:val="Default Paragraph Font"/>
    <w:semiHidden/>
    <w:qFormat/>
    <w:uiPriority w:val="0"/>
  </w:style>
  <w:style w:type="table" w:default="1" w:styleId="32">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99"/>
  </w:style>
  <w:style w:type="paragraph" w:styleId="12">
    <w:name w:val="toc 7"/>
    <w:basedOn w:val="1"/>
    <w:next w:val="1"/>
    <w:unhideWhenUsed/>
    <w:qFormat/>
    <w:uiPriority w:val="39"/>
    <w:pPr>
      <w:spacing w:after="57"/>
      <w:ind w:left="1701" w:right="0" w:firstLine="0"/>
    </w:pPr>
  </w:style>
  <w:style w:type="paragraph" w:styleId="13">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paragraph" w:styleId="14">
    <w:name w:val="toc 5"/>
    <w:basedOn w:val="1"/>
    <w:next w:val="1"/>
    <w:unhideWhenUsed/>
    <w:qFormat/>
    <w:uiPriority w:val="39"/>
    <w:pPr>
      <w:spacing w:after="57"/>
      <w:ind w:left="1134" w:right="0" w:firstLine="0"/>
    </w:pPr>
  </w:style>
  <w:style w:type="paragraph" w:styleId="15">
    <w:name w:val="toc 3"/>
    <w:basedOn w:val="1"/>
    <w:next w:val="1"/>
    <w:unhideWhenUsed/>
    <w:qFormat/>
    <w:uiPriority w:val="39"/>
    <w:pPr>
      <w:spacing w:after="57"/>
      <w:ind w:left="567" w:right="0" w:firstLine="0"/>
    </w:pPr>
  </w:style>
  <w:style w:type="paragraph" w:styleId="16">
    <w:name w:val="toc 8"/>
    <w:basedOn w:val="1"/>
    <w:next w:val="1"/>
    <w:unhideWhenUsed/>
    <w:qFormat/>
    <w:uiPriority w:val="39"/>
    <w:pPr>
      <w:spacing w:after="57"/>
      <w:ind w:left="1984" w:right="0" w:firstLine="0"/>
    </w:pPr>
  </w:style>
  <w:style w:type="paragraph" w:styleId="17">
    <w:name w:val="endnote text"/>
    <w:basedOn w:val="1"/>
    <w:link w:val="186"/>
    <w:semiHidden/>
    <w:unhideWhenUsed/>
    <w:qFormat/>
    <w:uiPriority w:val="99"/>
    <w:pPr>
      <w:spacing w:after="0" w:line="240" w:lineRule="auto"/>
    </w:pPr>
    <w:rPr>
      <w:sz w:val="20"/>
    </w:rPr>
  </w:style>
  <w:style w:type="paragraph" w:styleId="18">
    <w:name w:val="Balloon Text"/>
    <w:basedOn w:val="1"/>
    <w:semiHidden/>
    <w:qFormat/>
    <w:uiPriority w:val="0"/>
    <w:rPr>
      <w:sz w:val="18"/>
      <w:szCs w:val="18"/>
    </w:rPr>
  </w:style>
  <w:style w:type="paragraph" w:styleId="19">
    <w:name w:val="footer"/>
    <w:basedOn w:val="1"/>
    <w:next w:val="20"/>
    <w:qFormat/>
    <w:uiPriority w:val="0"/>
    <w:pPr>
      <w:tabs>
        <w:tab w:val="center" w:pos="4153"/>
        <w:tab w:val="right" w:pos="8307"/>
      </w:tabs>
      <w:jc w:val="left"/>
    </w:pPr>
    <w:rPr>
      <w:sz w:val="18"/>
    </w:rPr>
  </w:style>
  <w:style w:type="paragraph" w:styleId="20">
    <w:name w:val="header"/>
    <w:basedOn w:val="1"/>
    <w:qFormat/>
    <w:uiPriority w:val="0"/>
    <w:pPr>
      <w:pBdr>
        <w:bottom w:val="single" w:color="auto" w:sz="6" w:space="1"/>
      </w:pBdr>
      <w:tabs>
        <w:tab w:val="center" w:pos="4153"/>
        <w:tab w:val="right" w:pos="8307"/>
      </w:tabs>
      <w:jc w:val="center"/>
    </w:pPr>
    <w:rPr>
      <w:sz w:val="18"/>
    </w:rPr>
  </w:style>
  <w:style w:type="paragraph" w:styleId="21">
    <w:name w:val="toc 1"/>
    <w:basedOn w:val="1"/>
    <w:next w:val="1"/>
    <w:unhideWhenUsed/>
    <w:qFormat/>
    <w:uiPriority w:val="39"/>
    <w:pPr>
      <w:spacing w:after="57"/>
      <w:ind w:left="0" w:right="0" w:firstLine="0"/>
    </w:pPr>
  </w:style>
  <w:style w:type="paragraph" w:styleId="22">
    <w:name w:val="toc 4"/>
    <w:basedOn w:val="1"/>
    <w:next w:val="1"/>
    <w:unhideWhenUsed/>
    <w:qFormat/>
    <w:uiPriority w:val="39"/>
    <w:pPr>
      <w:spacing w:after="57"/>
      <w:ind w:left="850" w:right="0" w:firstLine="0"/>
    </w:pPr>
  </w:style>
  <w:style w:type="paragraph" w:styleId="23">
    <w:name w:val="Subtitle"/>
    <w:basedOn w:val="1"/>
    <w:next w:val="1"/>
    <w:link w:val="52"/>
    <w:qFormat/>
    <w:uiPriority w:val="11"/>
    <w:pPr>
      <w:spacing w:before="200" w:after="200"/>
    </w:pPr>
    <w:rPr>
      <w:sz w:val="24"/>
      <w:szCs w:val="24"/>
    </w:rPr>
  </w:style>
  <w:style w:type="paragraph" w:styleId="24">
    <w:name w:val="footnote text"/>
    <w:basedOn w:val="1"/>
    <w:link w:val="185"/>
    <w:semiHidden/>
    <w:unhideWhenUsed/>
    <w:qFormat/>
    <w:uiPriority w:val="99"/>
    <w:pPr>
      <w:spacing w:after="40" w:line="240" w:lineRule="auto"/>
    </w:pPr>
    <w:rPr>
      <w:sz w:val="18"/>
    </w:rPr>
  </w:style>
  <w:style w:type="paragraph" w:styleId="25">
    <w:name w:val="toc 6"/>
    <w:basedOn w:val="1"/>
    <w:next w:val="1"/>
    <w:unhideWhenUsed/>
    <w:qFormat/>
    <w:uiPriority w:val="39"/>
    <w:pPr>
      <w:spacing w:after="57"/>
      <w:ind w:left="1417" w:right="0" w:firstLine="0"/>
    </w:pPr>
  </w:style>
  <w:style w:type="paragraph" w:styleId="26">
    <w:name w:val="Body Text Indent 3"/>
    <w:basedOn w:val="1"/>
    <w:qFormat/>
    <w:uiPriority w:val="0"/>
    <w:pPr>
      <w:spacing w:line="400" w:lineRule="exact"/>
      <w:ind w:firstLine="200"/>
    </w:pPr>
    <w:rPr>
      <w:rFonts w:ascii="仿宋_GB2312" w:eastAsia="仿宋_GB2312"/>
      <w:b/>
      <w:bCs/>
      <w:sz w:val="32"/>
      <w:szCs w:val="20"/>
    </w:rPr>
  </w:style>
  <w:style w:type="paragraph" w:styleId="27">
    <w:name w:val="table of figures"/>
    <w:basedOn w:val="1"/>
    <w:next w:val="1"/>
    <w:unhideWhenUsed/>
    <w:qFormat/>
    <w:uiPriority w:val="99"/>
    <w:pPr>
      <w:spacing w:after="0" w:afterAutospacing="0"/>
    </w:pPr>
  </w:style>
  <w:style w:type="paragraph" w:styleId="28">
    <w:name w:val="toc 2"/>
    <w:basedOn w:val="1"/>
    <w:next w:val="1"/>
    <w:unhideWhenUsed/>
    <w:qFormat/>
    <w:uiPriority w:val="39"/>
    <w:pPr>
      <w:spacing w:after="57"/>
      <w:ind w:left="283" w:right="0" w:firstLine="0"/>
    </w:pPr>
  </w:style>
  <w:style w:type="paragraph" w:styleId="29">
    <w:name w:val="toc 9"/>
    <w:basedOn w:val="1"/>
    <w:next w:val="1"/>
    <w:unhideWhenUsed/>
    <w:qFormat/>
    <w:uiPriority w:val="39"/>
    <w:pPr>
      <w:spacing w:after="57"/>
      <w:ind w:left="2268" w:right="0" w:firstLine="0"/>
    </w:pPr>
  </w:style>
  <w:style w:type="paragraph" w:styleId="30">
    <w:name w:val="Normal (Web)"/>
    <w:basedOn w:val="1"/>
    <w:next w:val="1"/>
    <w:qFormat/>
    <w:uiPriority w:val="0"/>
    <w:pPr>
      <w:widowControl/>
      <w:spacing w:before="100" w:beforeAutospacing="1" w:after="100" w:afterAutospacing="1"/>
      <w:jc w:val="left"/>
    </w:pPr>
    <w:rPr>
      <w:rFonts w:ascii="宋体" w:cs="宋体"/>
      <w:sz w:val="24"/>
    </w:rPr>
  </w:style>
  <w:style w:type="paragraph" w:styleId="31">
    <w:name w:val="Title"/>
    <w:basedOn w:val="1"/>
    <w:next w:val="1"/>
    <w:link w:val="51"/>
    <w:qFormat/>
    <w:uiPriority w:val="10"/>
    <w:pPr>
      <w:spacing w:before="300" w:after="200"/>
      <w:contextualSpacing/>
    </w:pPr>
    <w:rPr>
      <w:sz w:val="48"/>
      <w:szCs w:val="48"/>
    </w:rPr>
  </w:style>
  <w:style w:type="table" w:styleId="33">
    <w:name w:val="Table Grid"/>
    <w:basedOn w:val="32"/>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basedOn w:val="34"/>
    <w:semiHidden/>
    <w:unhideWhenUsed/>
    <w:qFormat/>
    <w:uiPriority w:val="99"/>
    <w:rPr>
      <w:vertAlign w:val="superscript"/>
    </w:rPr>
  </w:style>
  <w:style w:type="character" w:styleId="36">
    <w:name w:val="page number"/>
    <w:basedOn w:val="34"/>
    <w:qFormat/>
    <w:uiPriority w:val="0"/>
    <w:rPr>
      <w:rFonts w:cs="Times New Roman"/>
    </w:rPr>
  </w:style>
  <w:style w:type="character" w:styleId="37">
    <w:name w:val="Hyperlink"/>
    <w:unhideWhenUsed/>
    <w:qFormat/>
    <w:uiPriority w:val="99"/>
    <w:rPr>
      <w:color w:val="0000FF" w:themeColor="hyperlink"/>
      <w:u w:val="single"/>
      <w14:textFill>
        <w14:solidFill>
          <w14:schemeClr w14:val="hlink"/>
        </w14:solidFill>
      </w14:textFill>
    </w:rPr>
  </w:style>
  <w:style w:type="character" w:styleId="38">
    <w:name w:val="footnote reference"/>
    <w:basedOn w:val="34"/>
    <w:unhideWhenUsed/>
    <w:qFormat/>
    <w:uiPriority w:val="99"/>
    <w:rPr>
      <w:vertAlign w:val="superscript"/>
    </w:rPr>
  </w:style>
  <w:style w:type="paragraph" w:customStyle="1" w:styleId="39">
    <w:name w:val="Default"/>
    <w:qFormat/>
    <w:uiPriority w:val="0"/>
    <w:pPr>
      <w:widowControl w:val="0"/>
      <w:autoSpaceDE w:val="0"/>
      <w:autoSpaceDN w:val="0"/>
      <w:adjustRightInd w:val="0"/>
    </w:pPr>
    <w:rPr>
      <w:rFonts w:ascii="方正小标宋简体" w:hAnsi="方正小标宋简体" w:eastAsia="方正小标宋简体" w:cs="Times New Roman"/>
      <w:color w:val="000000"/>
      <w:sz w:val="24"/>
      <w:szCs w:val="22"/>
      <w:lang w:val="en-US" w:eastAsia="zh-CN" w:bidi="ar-SA"/>
    </w:rPr>
  </w:style>
  <w:style w:type="character" w:customStyle="1" w:styleId="40">
    <w:name w:val="Heading 1 Char"/>
    <w:basedOn w:val="34"/>
    <w:qFormat/>
    <w:uiPriority w:val="9"/>
    <w:rPr>
      <w:rFonts w:ascii="Arial" w:hAnsi="Arial" w:eastAsia="Arial" w:cs="Arial"/>
      <w:sz w:val="40"/>
      <w:szCs w:val="40"/>
    </w:rPr>
  </w:style>
  <w:style w:type="character" w:customStyle="1" w:styleId="41">
    <w:name w:val="Heading 2 Char"/>
    <w:basedOn w:val="34"/>
    <w:qFormat/>
    <w:uiPriority w:val="9"/>
    <w:rPr>
      <w:rFonts w:ascii="Arial" w:hAnsi="Arial" w:eastAsia="Arial" w:cs="Arial"/>
      <w:sz w:val="34"/>
    </w:rPr>
  </w:style>
  <w:style w:type="character" w:customStyle="1" w:styleId="42">
    <w:name w:val="Heading 3 Char"/>
    <w:basedOn w:val="34"/>
    <w:qFormat/>
    <w:uiPriority w:val="9"/>
    <w:rPr>
      <w:rFonts w:ascii="Arial" w:hAnsi="Arial" w:eastAsia="Arial" w:cs="Arial"/>
      <w:sz w:val="30"/>
      <w:szCs w:val="30"/>
    </w:rPr>
  </w:style>
  <w:style w:type="character" w:customStyle="1" w:styleId="43">
    <w:name w:val="Heading 4 Char"/>
    <w:basedOn w:val="34"/>
    <w:link w:val="6"/>
    <w:qFormat/>
    <w:uiPriority w:val="9"/>
    <w:rPr>
      <w:rFonts w:ascii="Arial" w:hAnsi="Arial" w:eastAsia="Arial" w:cs="Arial"/>
      <w:b/>
      <w:bCs/>
      <w:sz w:val="26"/>
      <w:szCs w:val="26"/>
    </w:rPr>
  </w:style>
  <w:style w:type="character" w:customStyle="1" w:styleId="44">
    <w:name w:val="Heading 5 Char"/>
    <w:basedOn w:val="34"/>
    <w:link w:val="7"/>
    <w:qFormat/>
    <w:uiPriority w:val="9"/>
    <w:rPr>
      <w:rFonts w:ascii="Arial" w:hAnsi="Arial" w:eastAsia="Arial" w:cs="Arial"/>
      <w:b/>
      <w:bCs/>
      <w:sz w:val="24"/>
      <w:szCs w:val="24"/>
    </w:rPr>
  </w:style>
  <w:style w:type="character" w:customStyle="1" w:styleId="45">
    <w:name w:val="Heading 6 Char"/>
    <w:basedOn w:val="34"/>
    <w:link w:val="8"/>
    <w:qFormat/>
    <w:uiPriority w:val="9"/>
    <w:rPr>
      <w:rFonts w:ascii="Arial" w:hAnsi="Arial" w:eastAsia="Arial" w:cs="Arial"/>
      <w:b/>
      <w:bCs/>
      <w:sz w:val="22"/>
      <w:szCs w:val="22"/>
    </w:rPr>
  </w:style>
  <w:style w:type="character" w:customStyle="1" w:styleId="46">
    <w:name w:val="Heading 7 Char"/>
    <w:basedOn w:val="34"/>
    <w:link w:val="9"/>
    <w:qFormat/>
    <w:uiPriority w:val="9"/>
    <w:rPr>
      <w:rFonts w:ascii="Arial" w:hAnsi="Arial" w:eastAsia="Arial" w:cs="Arial"/>
      <w:b/>
      <w:bCs/>
      <w:i/>
      <w:iCs/>
      <w:sz w:val="22"/>
      <w:szCs w:val="22"/>
    </w:rPr>
  </w:style>
  <w:style w:type="character" w:customStyle="1" w:styleId="47">
    <w:name w:val="Heading 8 Char"/>
    <w:basedOn w:val="34"/>
    <w:link w:val="10"/>
    <w:qFormat/>
    <w:uiPriority w:val="9"/>
    <w:rPr>
      <w:rFonts w:ascii="Arial" w:hAnsi="Arial" w:eastAsia="Arial" w:cs="Arial"/>
      <w:i/>
      <w:iCs/>
      <w:sz w:val="22"/>
      <w:szCs w:val="22"/>
    </w:rPr>
  </w:style>
  <w:style w:type="character" w:customStyle="1" w:styleId="48">
    <w:name w:val="Heading 9 Char"/>
    <w:basedOn w:val="34"/>
    <w:link w:val="11"/>
    <w:qFormat/>
    <w:uiPriority w:val="9"/>
    <w:rPr>
      <w:rFonts w:ascii="Arial" w:hAnsi="Arial" w:eastAsia="Arial" w:cs="Arial"/>
      <w:i/>
      <w:iCs/>
      <w:sz w:val="21"/>
      <w:szCs w:val="21"/>
    </w:rPr>
  </w:style>
  <w:style w:type="paragraph" w:styleId="49">
    <w:name w:val="List Paragraph"/>
    <w:basedOn w:val="1"/>
    <w:qFormat/>
    <w:uiPriority w:val="34"/>
    <w:pPr>
      <w:ind w:left="720"/>
      <w:contextualSpacing/>
    </w:pPr>
  </w:style>
  <w:style w:type="paragraph" w:styleId="50">
    <w:name w:val="No Spacing"/>
    <w:qFormat/>
    <w:uiPriority w:val="1"/>
    <w:pPr>
      <w:spacing w:before="0" w:after="0" w:line="240" w:lineRule="auto"/>
    </w:pPr>
    <w:rPr>
      <w:rFonts w:hint="default" w:ascii="Times New Roman" w:hAnsi="Times New Roman" w:eastAsia="宋体" w:cs="Times New Roman"/>
    </w:rPr>
  </w:style>
  <w:style w:type="character" w:customStyle="1" w:styleId="51">
    <w:name w:val="Title Char"/>
    <w:basedOn w:val="34"/>
    <w:link w:val="31"/>
    <w:qFormat/>
    <w:uiPriority w:val="10"/>
    <w:rPr>
      <w:sz w:val="48"/>
      <w:szCs w:val="48"/>
    </w:rPr>
  </w:style>
  <w:style w:type="character" w:customStyle="1" w:styleId="52">
    <w:name w:val="Subtitle Char"/>
    <w:basedOn w:val="34"/>
    <w:link w:val="23"/>
    <w:qFormat/>
    <w:uiPriority w:val="11"/>
    <w:rPr>
      <w:sz w:val="24"/>
      <w:szCs w:val="24"/>
    </w:rPr>
  </w:style>
  <w:style w:type="paragraph" w:styleId="53">
    <w:name w:val="Quote"/>
    <w:basedOn w:val="1"/>
    <w:next w:val="1"/>
    <w:link w:val="54"/>
    <w:qFormat/>
    <w:uiPriority w:val="29"/>
    <w:pPr>
      <w:ind w:left="720" w:right="720"/>
    </w:pPr>
    <w:rPr>
      <w:i/>
    </w:rPr>
  </w:style>
  <w:style w:type="character" w:customStyle="1" w:styleId="54">
    <w:name w:val="Quote Char"/>
    <w:link w:val="53"/>
    <w:qFormat/>
    <w:uiPriority w:val="29"/>
    <w:rPr>
      <w:i/>
    </w:rPr>
  </w:style>
  <w:style w:type="paragraph" w:styleId="55">
    <w:name w:val="Intense Quote"/>
    <w:basedOn w:val="1"/>
    <w:next w:val="1"/>
    <w:link w:val="56"/>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6">
    <w:name w:val="Intense Quote Char"/>
    <w:link w:val="55"/>
    <w:qFormat/>
    <w:uiPriority w:val="30"/>
    <w:rPr>
      <w:i/>
    </w:rPr>
  </w:style>
  <w:style w:type="character" w:customStyle="1" w:styleId="57">
    <w:name w:val="Header Char"/>
    <w:basedOn w:val="34"/>
    <w:qFormat/>
    <w:uiPriority w:val="99"/>
  </w:style>
  <w:style w:type="character" w:customStyle="1" w:styleId="58">
    <w:name w:val="Footer Char"/>
    <w:basedOn w:val="34"/>
    <w:qFormat/>
    <w:uiPriority w:val="99"/>
  </w:style>
  <w:style w:type="character" w:customStyle="1" w:styleId="59">
    <w:name w:val="Caption Char"/>
    <w:qFormat/>
    <w:uiPriority w:val="99"/>
  </w:style>
  <w:style w:type="table" w:customStyle="1" w:styleId="60">
    <w:name w:val="Table Grid Light"/>
    <w:basedOn w:val="3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61">
    <w:name w:val="Plain Table 1"/>
    <w:basedOn w:val="3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62">
    <w:name w:val="Plain Table 2"/>
    <w:basedOn w:val="3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3">
    <w:name w:val="Plain Table 3"/>
    <w:basedOn w:val="32"/>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4">
    <w:name w:val="Plain Table 4"/>
    <w:basedOn w:val="32"/>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5">
    <w:name w:val="Plain Table 5"/>
    <w:basedOn w:val="32"/>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6">
    <w:name w:val="Grid Table 1 Light"/>
    <w:basedOn w:val="3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7">
    <w:name w:val="Grid Table 1 Light - Accent 1"/>
    <w:basedOn w:val="3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8">
    <w:name w:val="Grid Table 1 Light - Accent 2"/>
    <w:basedOn w:val="3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9">
    <w:name w:val="Grid Table 1 Light - Accent 3"/>
    <w:basedOn w:val="32"/>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70">
    <w:name w:val="Grid Table 1 Light - Accent 4"/>
    <w:basedOn w:val="3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71">
    <w:name w:val="Grid Table 1 Light - Accent 5"/>
    <w:basedOn w:val="32"/>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72">
    <w:name w:val="Grid Table 1 Light - Accent 6"/>
    <w:basedOn w:val="3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73">
    <w:name w:val="Grid Table 2"/>
    <w:basedOn w:val="3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4">
    <w:name w:val="Grid Table 2 - Accent 1"/>
    <w:basedOn w:val="3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5">
    <w:name w:val="Grid Table 2 - Accent 2"/>
    <w:basedOn w:val="3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6">
    <w:name w:val="Grid Table 2 - Accent 3"/>
    <w:basedOn w:val="3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7">
    <w:name w:val="Grid Table 2 - Accent 4"/>
    <w:basedOn w:val="3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8">
    <w:name w:val="Grid Table 2 - Accent 5"/>
    <w:basedOn w:val="3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9">
    <w:name w:val="Grid Table 2 - Accent 6"/>
    <w:basedOn w:val="32"/>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0">
    <w:name w:val="Grid Table 3"/>
    <w:basedOn w:val="3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1">
    <w:name w:val="Grid Table 3 - Accent 1"/>
    <w:basedOn w:val="3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82">
    <w:name w:val="Grid Table 3 - Accent 2"/>
    <w:basedOn w:val="3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3">
    <w:name w:val="Grid Table 3 - Accent 3"/>
    <w:basedOn w:val="3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4">
    <w:name w:val="Grid Table 3 - Accent 4"/>
    <w:basedOn w:val="3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5">
    <w:name w:val="Grid Table 3 - Accent 5"/>
    <w:basedOn w:val="3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6">
    <w:name w:val="Grid Table 3 - Accent 6"/>
    <w:basedOn w:val="32"/>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7">
    <w:name w:val="Grid Table 4"/>
    <w:basedOn w:val="3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8">
    <w:name w:val="Grid Table 4 - Accent 1"/>
    <w:basedOn w:val="32"/>
    <w:qFormat/>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9">
    <w:name w:val="Grid Table 4 - Accent 2"/>
    <w:basedOn w:val="32"/>
    <w:qFormat/>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90">
    <w:name w:val="Grid Table 4 - Accent 3"/>
    <w:basedOn w:val="32"/>
    <w:qFormat/>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91">
    <w:name w:val="Grid Table 4 - Accent 4"/>
    <w:basedOn w:val="32"/>
    <w:qFormat/>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92">
    <w:name w:val="Grid Table 4 - Accent 5"/>
    <w:basedOn w:val="32"/>
    <w:qFormat/>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93">
    <w:name w:val="Grid Table 4 - Accent 6"/>
    <w:basedOn w:val="32"/>
    <w:qFormat/>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94">
    <w:name w:val="Grid Table 5 Dark"/>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5">
    <w:name w:val="Grid Table 5 Dark- Accent 1"/>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6">
    <w:name w:val="Grid Table 5 Dark - Accent 2"/>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7">
    <w:name w:val="Grid Table 5 Dark - Accent 3"/>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8">
    <w:name w:val="Grid Table 5 Dark- Accent 4"/>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9">
    <w:name w:val="Grid Table 5 Dark - Accent 5"/>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100">
    <w:name w:val="Grid Table 5 Dark - Accent 6"/>
    <w:basedOn w:val="3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101">
    <w:name w:val="Grid Table 6 Colorful"/>
    <w:basedOn w:val="3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2">
    <w:name w:val="Grid Table 6 Colorful - Accent 1"/>
    <w:basedOn w:val="32"/>
    <w:qFormat/>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3">
    <w:name w:val="Grid Table 6 Colorful - Accent 2"/>
    <w:basedOn w:val="3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4">
    <w:name w:val="Grid Table 6 Colorful - Accent 3"/>
    <w:basedOn w:val="32"/>
    <w:qFormat/>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5">
    <w:name w:val="Grid Table 6 Colorful - Accent 4"/>
    <w:basedOn w:val="32"/>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6">
    <w:name w:val="Grid Table 6 Colorful - Accent 5"/>
    <w:basedOn w:val="32"/>
    <w:qFormat/>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7">
    <w:name w:val="Grid Table 6 Colorful - Accent 6"/>
    <w:basedOn w:val="32"/>
    <w:qFormat/>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08">
    <w:name w:val="Grid Table 7 Colorful"/>
    <w:basedOn w:val="32"/>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9">
    <w:name w:val="Grid Table 7 Colorful - Accent 1"/>
    <w:basedOn w:val="32"/>
    <w:qFormat/>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10">
    <w:name w:val="Grid Table 7 Colorful - Accent 2"/>
    <w:basedOn w:val="32"/>
    <w:qFormat/>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11">
    <w:name w:val="Grid Table 7 Colorful - Accent 3"/>
    <w:basedOn w:val="32"/>
    <w:qFormat/>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12">
    <w:name w:val="Grid Table 7 Colorful - Accent 4"/>
    <w:basedOn w:val="32"/>
    <w:qFormat/>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13">
    <w:name w:val="Grid Table 7 Colorful - Accent 5"/>
    <w:basedOn w:val="32"/>
    <w:qFormat/>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14">
    <w:name w:val="Grid Table 7 Colorful - Accent 6"/>
    <w:basedOn w:val="32"/>
    <w:qFormat/>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15">
    <w:name w:val="List Table 1 Light"/>
    <w:basedOn w:val="32"/>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6">
    <w:name w:val="List Table 1 Light - Accent 1"/>
    <w:basedOn w:val="32"/>
    <w:qFormat/>
    <w:uiPriority w:val="99"/>
    <w:pPr>
      <w:spacing w:after="0" w:line="240" w:lineRule="auto"/>
    </w:p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7">
    <w:name w:val="List Table 1 Light - Accent 2"/>
    <w:basedOn w:val="32"/>
    <w:qFormat/>
    <w:uiPriority w:val="99"/>
    <w:pPr>
      <w:spacing w:after="0" w:line="240" w:lineRule="auto"/>
    </w:p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8">
    <w:name w:val="List Table 1 Light - Accent 3"/>
    <w:basedOn w:val="32"/>
    <w:qFormat/>
    <w:uiPriority w:val="99"/>
    <w:pPr>
      <w:spacing w:after="0" w:line="240" w:lineRule="auto"/>
    </w:p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9">
    <w:name w:val="List Table 1 Light - Accent 4"/>
    <w:basedOn w:val="32"/>
    <w:qFormat/>
    <w:uiPriority w:val="99"/>
    <w:pPr>
      <w:spacing w:after="0" w:line="240" w:lineRule="auto"/>
    </w:p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20">
    <w:name w:val="List Table 1 Light - Accent 5"/>
    <w:basedOn w:val="32"/>
    <w:qFormat/>
    <w:uiPriority w:val="99"/>
    <w:pPr>
      <w:spacing w:after="0" w:line="240" w:lineRule="auto"/>
    </w:p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21">
    <w:name w:val="List Table 1 Light - Accent 6"/>
    <w:basedOn w:val="32"/>
    <w:qFormat/>
    <w:uiPriority w:val="99"/>
    <w:pPr>
      <w:spacing w:after="0" w:line="240" w:lineRule="auto"/>
    </w:p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22">
    <w:name w:val="List Table 2"/>
    <w:basedOn w:val="3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3">
    <w:name w:val="List Table 2 - Accent 1"/>
    <w:basedOn w:val="32"/>
    <w:qFormat/>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24">
    <w:name w:val="List Table 2 - Accent 2"/>
    <w:basedOn w:val="32"/>
    <w:qFormat/>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5">
    <w:name w:val="List Table 2 - Accent 3"/>
    <w:basedOn w:val="32"/>
    <w:qFormat/>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6">
    <w:name w:val="List Table 2 - Accent 4"/>
    <w:basedOn w:val="32"/>
    <w:qFormat/>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7">
    <w:name w:val="List Table 2 - Accent 5"/>
    <w:basedOn w:val="32"/>
    <w:qFormat/>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8">
    <w:name w:val="List Table 2 - Accent 6"/>
    <w:basedOn w:val="32"/>
    <w:qFormat/>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9">
    <w:name w:val="List Table 3"/>
    <w:basedOn w:val="3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30">
    <w:name w:val="List Table 3 - Accent 1"/>
    <w:basedOn w:val="32"/>
    <w:qFormat/>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31">
    <w:name w:val="List Table 3 - Accent 2"/>
    <w:basedOn w:val="3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32">
    <w:name w:val="List Table 3 - Accent 3"/>
    <w:basedOn w:val="32"/>
    <w:qFormat/>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33">
    <w:name w:val="List Table 3 - Accent 4"/>
    <w:basedOn w:val="32"/>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34">
    <w:name w:val="List Table 3 - Accent 5"/>
    <w:basedOn w:val="32"/>
    <w:qFormat/>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5">
    <w:name w:val="List Table 3 - Accent 6"/>
    <w:basedOn w:val="32"/>
    <w:qFormat/>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6">
    <w:name w:val="List Table 4"/>
    <w:basedOn w:val="3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7">
    <w:name w:val="List Table 4 - Accent 1"/>
    <w:basedOn w:val="32"/>
    <w:qFormat/>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8">
    <w:name w:val="List Table 4 - Accent 2"/>
    <w:basedOn w:val="32"/>
    <w:qFormat/>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9">
    <w:name w:val="List Table 4 - Accent 3"/>
    <w:basedOn w:val="32"/>
    <w:qFormat/>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40">
    <w:name w:val="List Table 4 - Accent 4"/>
    <w:basedOn w:val="32"/>
    <w:qFormat/>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41">
    <w:name w:val="List Table 4 - Accent 5"/>
    <w:basedOn w:val="32"/>
    <w:qFormat/>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42">
    <w:name w:val="List Table 4 - Accent 6"/>
    <w:basedOn w:val="32"/>
    <w:qFormat/>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43">
    <w:name w:val="List Table 5 Dark"/>
    <w:basedOn w:val="3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4">
    <w:name w:val="List Table 5 Dark - Accent 1"/>
    <w:basedOn w:val="32"/>
    <w:qFormat/>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5">
    <w:name w:val="List Table 5 Dark - Accent 2"/>
    <w:basedOn w:val="32"/>
    <w:qFormat/>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6">
    <w:name w:val="List Table 5 Dark - Accent 3"/>
    <w:basedOn w:val="32"/>
    <w:qFormat/>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7">
    <w:name w:val="List Table 5 Dark - Accent 4"/>
    <w:basedOn w:val="32"/>
    <w:qFormat/>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8">
    <w:name w:val="List Table 5 Dark - Accent 5"/>
    <w:basedOn w:val="32"/>
    <w:qFormat/>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9">
    <w:name w:val="List Table 5 Dark - Accent 6"/>
    <w:basedOn w:val="32"/>
    <w:qFormat/>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50">
    <w:name w:val="List Table 6 Colorful"/>
    <w:basedOn w:val="32"/>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51">
    <w:name w:val="List Table 6 Colorful - Accent 1"/>
    <w:basedOn w:val="32"/>
    <w:qFormat/>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2">
    <w:name w:val="List Table 6 Colorful - Accent 2"/>
    <w:basedOn w:val="32"/>
    <w:qFormat/>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3">
    <w:name w:val="List Table 6 Colorful - Accent 3"/>
    <w:basedOn w:val="32"/>
    <w:qFormat/>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4">
    <w:name w:val="List Table 6 Colorful - Accent 4"/>
    <w:basedOn w:val="32"/>
    <w:qFormat/>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5">
    <w:name w:val="List Table 6 Colorful - Accent 5"/>
    <w:basedOn w:val="32"/>
    <w:qFormat/>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6">
    <w:name w:val="List Table 6 Colorful - Accent 6"/>
    <w:basedOn w:val="32"/>
    <w:qFormat/>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7">
    <w:name w:val="List Table 7 Colorful"/>
    <w:basedOn w:val="32"/>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8">
    <w:name w:val="List Table 7 Colorful - Accent 1"/>
    <w:basedOn w:val="32"/>
    <w:qFormat/>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9">
    <w:name w:val="List Table 7 Colorful - Accent 2"/>
    <w:basedOn w:val="32"/>
    <w:qFormat/>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60">
    <w:name w:val="List Table 7 Colorful - Accent 3"/>
    <w:basedOn w:val="32"/>
    <w:qFormat/>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61">
    <w:name w:val="List Table 7 Colorful - Accent 4"/>
    <w:basedOn w:val="32"/>
    <w:qFormat/>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62">
    <w:name w:val="List Table 7 Colorful - Accent 5"/>
    <w:basedOn w:val="32"/>
    <w:qFormat/>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63">
    <w:name w:val="List Table 7 Colorful - Accent 6"/>
    <w:basedOn w:val="32"/>
    <w:qFormat/>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64">
    <w:name w:val="Lined - Accent"/>
    <w:basedOn w:val="32"/>
    <w:qFormat/>
    <w:uiPriority w:val="99"/>
    <w:pPr>
      <w:spacing w:after="0" w:line="240" w:lineRule="auto"/>
    </w:pPr>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5">
    <w:name w:val="Lined - Accent 1"/>
    <w:basedOn w:val="32"/>
    <w:qFormat/>
    <w:uiPriority w:val="99"/>
    <w:pPr>
      <w:spacing w:after="0" w:line="240" w:lineRule="auto"/>
    </w:pPr>
    <w:rPr>
      <w:color w:val="404040"/>
    </w:r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6">
    <w:name w:val="Lined - Accent 2"/>
    <w:basedOn w:val="32"/>
    <w:qFormat/>
    <w:uiPriority w:val="99"/>
    <w:pPr>
      <w:spacing w:after="0" w:line="240" w:lineRule="auto"/>
    </w:pPr>
    <w:rPr>
      <w:color w:val="404040"/>
    </w:r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7">
    <w:name w:val="Lined - Accent 3"/>
    <w:basedOn w:val="32"/>
    <w:qFormat/>
    <w:uiPriority w:val="99"/>
    <w:pPr>
      <w:spacing w:after="0" w:line="240" w:lineRule="auto"/>
    </w:pPr>
    <w:rPr>
      <w:color w:val="404040"/>
    </w:r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8">
    <w:name w:val="Lined - Accent 4"/>
    <w:basedOn w:val="32"/>
    <w:qFormat/>
    <w:uiPriority w:val="99"/>
    <w:pPr>
      <w:spacing w:after="0" w:line="240" w:lineRule="auto"/>
    </w:pPr>
    <w:rPr>
      <w:color w:val="404040"/>
    </w:r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9">
    <w:name w:val="Lined - Accent 5"/>
    <w:basedOn w:val="32"/>
    <w:qFormat/>
    <w:uiPriority w:val="99"/>
    <w:pPr>
      <w:spacing w:after="0" w:line="240" w:lineRule="auto"/>
    </w:pPr>
    <w:rPr>
      <w:color w:val="404040"/>
    </w:r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0">
    <w:name w:val="Lined - Accent 6"/>
    <w:basedOn w:val="32"/>
    <w:qFormat/>
    <w:uiPriority w:val="99"/>
    <w:pPr>
      <w:spacing w:after="0" w:line="240" w:lineRule="auto"/>
    </w:pPr>
    <w:rPr>
      <w:color w:val="404040"/>
    </w:r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1">
    <w:name w:val="Bordered &amp; Lined - Accent"/>
    <w:basedOn w:val="32"/>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72">
    <w:name w:val="Bordered &amp; Lined - Accent 1"/>
    <w:basedOn w:val="32"/>
    <w:qFormat/>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73">
    <w:name w:val="Bordered &amp; Lined - Accent 2"/>
    <w:basedOn w:val="32"/>
    <w:qFormat/>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74">
    <w:name w:val="Bordered &amp; Lined - Accent 3"/>
    <w:basedOn w:val="32"/>
    <w:qFormat/>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5">
    <w:name w:val="Bordered &amp; Lined - Accent 4"/>
    <w:basedOn w:val="32"/>
    <w:qFormat/>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6">
    <w:name w:val="Bordered &amp; Lined - Accent 5"/>
    <w:basedOn w:val="32"/>
    <w:qFormat/>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7">
    <w:name w:val="Bordered &amp; Lined - Accent 6"/>
    <w:basedOn w:val="32"/>
    <w:qFormat/>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8">
    <w:name w:val="Bordered"/>
    <w:basedOn w:val="3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9">
    <w:name w:val="Bordered - Accent 1"/>
    <w:basedOn w:val="3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80">
    <w:name w:val="Bordered - Accent 2"/>
    <w:basedOn w:val="3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81">
    <w:name w:val="Bordered - Accent 3"/>
    <w:basedOn w:val="32"/>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82">
    <w:name w:val="Bordered - Accent 4"/>
    <w:basedOn w:val="3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83">
    <w:name w:val="Bordered - Accent 5"/>
    <w:basedOn w:val="32"/>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84">
    <w:name w:val="Bordered - Accent 6"/>
    <w:basedOn w:val="3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5">
    <w:name w:val="Footnote Text Char"/>
    <w:link w:val="24"/>
    <w:qFormat/>
    <w:uiPriority w:val="99"/>
    <w:rPr>
      <w:sz w:val="18"/>
    </w:rPr>
  </w:style>
  <w:style w:type="character" w:customStyle="1" w:styleId="186">
    <w:name w:val="Endnote Text Char"/>
    <w:link w:val="17"/>
    <w:qFormat/>
    <w:uiPriority w:val="99"/>
    <w:rPr>
      <w:sz w:val="20"/>
    </w:rPr>
  </w:style>
  <w:style w:type="paragraph" w:customStyle="1" w:styleId="187">
    <w:name w:val="TOC Heading"/>
    <w:unhideWhenUsed/>
    <w:qFormat/>
    <w:uiPriority w:val="39"/>
    <w:rPr>
      <w:rFonts w:hint="default" w:ascii="Times New Roman" w:hAnsi="Times New Roman" w:eastAsia="宋体" w:cs="Times New Roman"/>
    </w:rPr>
  </w:style>
  <w:style w:type="paragraph" w:customStyle="1" w:styleId="188">
    <w:name w:val="样式1"/>
    <w:basedOn w:val="1"/>
    <w:qFormat/>
    <w:uiPriority w:val="0"/>
    <w:rPr>
      <w:b/>
      <w:color w:val="538135"/>
      <w:sz w:val="28"/>
    </w:rPr>
  </w:style>
  <w:style w:type="paragraph" w:customStyle="1" w:styleId="18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datastoreItem>
</file>

<file path=customXml/itemProps3.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Template>Normal</Template>
  <Company>Yozosoft</Company>
  <Pages>37</Pages>
  <Words>8783</Words>
  <Characters>9386</Characters>
  <TotalTime>29</TotalTime>
  <ScaleCrop>false</ScaleCrop>
  <LinksUpToDate>false</LinksUpToDate>
  <CharactersWithSpaces>10262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Lulu</cp:lastModifiedBy>
  <cp:lastPrinted>2023-02-10T09:38:00Z</cp:lastPrinted>
  <dcterms:modified xsi:type="dcterms:W3CDTF">2023-02-13T01:09:26Z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893F9E527BAD467496C399CAD58F6324</vt:lpwstr>
  </property>
</Properties>
</file>