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A3A8" w14:textId="77777777" w:rsidR="00000000" w:rsidRDefault="006656B7">
      <w:pPr>
        <w:pStyle w:val="1"/>
        <w:jc w:val="center"/>
        <w:rPr>
          <w:color w:val="525353"/>
          <w:sz w:val="42"/>
          <w:szCs w:val="42"/>
        </w:rPr>
      </w:pPr>
      <w:r>
        <w:rPr>
          <w:color w:val="525353"/>
          <w:sz w:val="42"/>
          <w:szCs w:val="42"/>
        </w:rPr>
        <w:t>广西壮族自治区人民政府办公厅关于</w:t>
      </w:r>
      <w:r>
        <w:rPr>
          <w:color w:val="525353"/>
          <w:sz w:val="42"/>
          <w:szCs w:val="42"/>
        </w:rPr>
        <w:br/>
      </w:r>
      <w:r>
        <w:rPr>
          <w:color w:val="525353"/>
          <w:sz w:val="42"/>
          <w:szCs w:val="42"/>
        </w:rPr>
        <w:t>印发促进全区中药材壮瑶药材产业</w:t>
      </w:r>
      <w:r>
        <w:rPr>
          <w:color w:val="525353"/>
          <w:sz w:val="42"/>
          <w:szCs w:val="42"/>
        </w:rPr>
        <w:br/>
      </w:r>
      <w:r>
        <w:rPr>
          <w:color w:val="525353"/>
          <w:sz w:val="42"/>
          <w:szCs w:val="42"/>
        </w:rPr>
        <w:t>高质量发展实施方案的通知</w:t>
      </w:r>
      <w:r>
        <w:rPr>
          <w:color w:val="525353"/>
          <w:sz w:val="42"/>
          <w:szCs w:val="42"/>
        </w:rPr>
        <w:br/>
      </w:r>
      <w:r>
        <w:rPr>
          <w:color w:val="525353"/>
          <w:sz w:val="42"/>
          <w:szCs w:val="42"/>
        </w:rPr>
        <w:t>（桂政办发〔</w:t>
      </w:r>
      <w:r>
        <w:rPr>
          <w:color w:val="525353"/>
          <w:sz w:val="42"/>
          <w:szCs w:val="42"/>
        </w:rPr>
        <w:t>2020</w:t>
      </w:r>
      <w:r>
        <w:rPr>
          <w:color w:val="525353"/>
          <w:sz w:val="42"/>
          <w:szCs w:val="42"/>
        </w:rPr>
        <w:t>〕</w:t>
      </w:r>
      <w:r>
        <w:rPr>
          <w:color w:val="525353"/>
          <w:sz w:val="42"/>
          <w:szCs w:val="42"/>
        </w:rPr>
        <w:t>98</w:t>
      </w:r>
      <w:r>
        <w:rPr>
          <w:color w:val="525353"/>
          <w:sz w:val="42"/>
          <w:szCs w:val="42"/>
        </w:rPr>
        <w:t>号）</w:t>
      </w:r>
      <w:r>
        <w:rPr>
          <w:color w:val="525353"/>
          <w:sz w:val="42"/>
          <w:szCs w:val="42"/>
        </w:rPr>
        <w:t xml:space="preserve"> </w:t>
      </w:r>
    </w:p>
    <w:p w14:paraId="0AD33E53" w14:textId="77777777" w:rsidR="00000000" w:rsidRDefault="006656B7">
      <w:pPr>
        <w:pStyle w:val="a3"/>
        <w:jc w:val="both"/>
        <w:divId w:val="1531798953"/>
        <w:rPr>
          <w:rFonts w:ascii="Arial" w:hAnsi="Arial" w:cs="Arial"/>
        </w:rPr>
      </w:pPr>
      <w:r>
        <w:rPr>
          <w:rFonts w:ascii="Arial" w:hAnsi="Arial" w:cs="Arial"/>
        </w:rPr>
        <w:t>各市、县人民政府，自治区人民政府各组成部门、各直属机构：</w:t>
      </w:r>
    </w:p>
    <w:p w14:paraId="650AA4E8" w14:textId="77777777" w:rsidR="00000000" w:rsidRDefault="006656B7">
      <w:pPr>
        <w:pStyle w:val="a3"/>
        <w:ind w:firstLine="480"/>
        <w:jc w:val="both"/>
        <w:divId w:val="1531798953"/>
        <w:rPr>
          <w:rFonts w:ascii="Arial" w:hAnsi="Arial" w:cs="Arial"/>
        </w:rPr>
      </w:pPr>
      <w:r>
        <w:rPr>
          <w:rFonts w:ascii="Arial" w:hAnsi="Arial" w:cs="Arial"/>
        </w:rPr>
        <w:t>《促进全区中药材壮瑶药材产业高质量发展实施方案》已经自治区人民政府同意，现印发给你们，请认真组织实施。</w:t>
      </w:r>
    </w:p>
    <w:p w14:paraId="64653F4E" w14:textId="77777777" w:rsidR="00000000" w:rsidRDefault="006656B7">
      <w:pPr>
        <w:pStyle w:val="a3"/>
        <w:ind w:firstLine="480"/>
        <w:jc w:val="both"/>
        <w:divId w:val="1531798953"/>
        <w:rPr>
          <w:rFonts w:ascii="Arial" w:hAnsi="Arial" w:cs="Arial"/>
        </w:rPr>
      </w:pPr>
    </w:p>
    <w:p w14:paraId="1B3A8A2D" w14:textId="77777777" w:rsidR="00000000" w:rsidRDefault="006656B7">
      <w:pPr>
        <w:pStyle w:val="a3"/>
        <w:ind w:firstLine="480"/>
        <w:jc w:val="both"/>
        <w:divId w:val="1531798953"/>
        <w:rPr>
          <w:rFonts w:ascii="Arial" w:hAnsi="Arial" w:cs="Arial"/>
        </w:rPr>
      </w:pPr>
    </w:p>
    <w:p w14:paraId="2FD396F9" w14:textId="77777777" w:rsidR="00000000" w:rsidRDefault="006656B7">
      <w:pPr>
        <w:pStyle w:val="a3"/>
        <w:ind w:firstLine="480"/>
        <w:jc w:val="right"/>
        <w:divId w:val="1531798953"/>
        <w:rPr>
          <w:rFonts w:ascii="Arial" w:hAnsi="Arial" w:cs="Arial"/>
        </w:rPr>
      </w:pPr>
      <w:r>
        <w:rPr>
          <w:rFonts w:ascii="Arial" w:hAnsi="Arial" w:cs="Arial"/>
        </w:rPr>
        <w:t>2020</w:t>
      </w:r>
      <w:r>
        <w:rPr>
          <w:rFonts w:ascii="Arial" w:hAnsi="Arial" w:cs="Arial"/>
        </w:rPr>
        <w:t>年</w:t>
      </w:r>
      <w:r>
        <w:rPr>
          <w:rFonts w:ascii="Arial" w:hAnsi="Arial" w:cs="Arial"/>
        </w:rPr>
        <w:t>12</w:t>
      </w:r>
      <w:r>
        <w:rPr>
          <w:rFonts w:ascii="Arial" w:hAnsi="Arial" w:cs="Arial"/>
        </w:rPr>
        <w:t>月</w:t>
      </w:r>
      <w:r>
        <w:rPr>
          <w:rFonts w:ascii="Arial" w:hAnsi="Arial" w:cs="Arial"/>
        </w:rPr>
        <w:t>25</w:t>
      </w:r>
      <w:r>
        <w:rPr>
          <w:rFonts w:ascii="Arial" w:hAnsi="Arial" w:cs="Arial"/>
        </w:rPr>
        <w:t>日</w:t>
      </w:r>
    </w:p>
    <w:p w14:paraId="635391E4" w14:textId="77777777" w:rsidR="00000000" w:rsidRDefault="006656B7">
      <w:pPr>
        <w:pStyle w:val="a3"/>
        <w:ind w:firstLine="480"/>
        <w:jc w:val="both"/>
        <w:divId w:val="1531798953"/>
        <w:rPr>
          <w:rFonts w:ascii="Arial" w:hAnsi="Arial" w:cs="Arial"/>
        </w:rPr>
      </w:pPr>
      <w:r>
        <w:rPr>
          <w:rFonts w:ascii="Arial" w:hAnsi="Arial" w:cs="Arial"/>
        </w:rPr>
        <w:t>（此件公开发布）</w:t>
      </w:r>
    </w:p>
    <w:p w14:paraId="1810C3F4" w14:textId="77777777" w:rsidR="00000000" w:rsidRDefault="006656B7">
      <w:pPr>
        <w:pStyle w:val="a3"/>
        <w:ind w:firstLine="480"/>
        <w:jc w:val="both"/>
        <w:divId w:val="1531798953"/>
        <w:rPr>
          <w:rFonts w:ascii="Arial" w:hAnsi="Arial" w:cs="Arial"/>
        </w:rPr>
      </w:pPr>
    </w:p>
    <w:p w14:paraId="563A1F3D" w14:textId="77777777" w:rsidR="00000000" w:rsidRDefault="006656B7">
      <w:pPr>
        <w:pStyle w:val="a3"/>
        <w:jc w:val="center"/>
        <w:divId w:val="1531798953"/>
        <w:rPr>
          <w:rFonts w:ascii="Arial" w:hAnsi="Arial" w:cs="Arial"/>
        </w:rPr>
      </w:pPr>
      <w:r>
        <w:rPr>
          <w:rStyle w:val="a4"/>
          <w:rFonts w:ascii="Arial" w:hAnsi="Arial" w:cs="Arial"/>
        </w:rPr>
        <w:t>促进全区中药材壮瑶药材产业高质量发展实施方案</w:t>
      </w:r>
    </w:p>
    <w:p w14:paraId="0ECD3876" w14:textId="77777777" w:rsidR="00000000" w:rsidRDefault="006656B7">
      <w:pPr>
        <w:pStyle w:val="a3"/>
        <w:ind w:firstLine="480"/>
        <w:jc w:val="both"/>
        <w:divId w:val="1531798953"/>
        <w:rPr>
          <w:rFonts w:ascii="Arial" w:hAnsi="Arial" w:cs="Arial"/>
        </w:rPr>
      </w:pPr>
      <w:r>
        <w:rPr>
          <w:rFonts w:ascii="Arial" w:hAnsi="Arial" w:cs="Arial"/>
        </w:rPr>
        <w:t>为贯彻国家关于推动中医药传承创新发展的决策部署，落实自治区党委、自治区人民政府</w:t>
      </w:r>
      <w:r>
        <w:rPr>
          <w:rFonts w:ascii="Arial" w:hAnsi="Arial" w:cs="Arial"/>
        </w:rPr>
        <w:t>关于促进中医药壮瑶医药传承创新发展的要求，促进我区中药材壮瑶药材产业高质量发展，特制定本方案。</w:t>
      </w:r>
    </w:p>
    <w:p w14:paraId="71FBBD6A" w14:textId="77777777" w:rsidR="00000000" w:rsidRDefault="006656B7">
      <w:pPr>
        <w:pStyle w:val="a3"/>
        <w:ind w:firstLine="480"/>
        <w:jc w:val="both"/>
        <w:divId w:val="1531798953"/>
        <w:rPr>
          <w:rFonts w:ascii="Arial" w:hAnsi="Arial" w:cs="Arial"/>
        </w:rPr>
      </w:pPr>
      <w:r>
        <w:rPr>
          <w:rStyle w:val="a4"/>
          <w:rFonts w:ascii="Arial" w:hAnsi="Arial" w:cs="Arial"/>
        </w:rPr>
        <w:t>一、发展目标</w:t>
      </w:r>
    </w:p>
    <w:p w14:paraId="619E6E56" w14:textId="77777777" w:rsidR="00000000" w:rsidRDefault="006656B7">
      <w:pPr>
        <w:pStyle w:val="a3"/>
        <w:ind w:firstLine="480"/>
        <w:jc w:val="both"/>
        <w:divId w:val="1531798953"/>
        <w:rPr>
          <w:rFonts w:ascii="Arial" w:hAnsi="Arial" w:cs="Arial"/>
        </w:rPr>
      </w:pPr>
      <w:r>
        <w:rPr>
          <w:rFonts w:ascii="Arial" w:hAnsi="Arial" w:cs="Arial"/>
        </w:rPr>
        <w:t>到</w:t>
      </w:r>
      <w:r>
        <w:rPr>
          <w:rFonts w:ascii="Arial" w:hAnsi="Arial" w:cs="Arial"/>
        </w:rPr>
        <w:t>2025</w:t>
      </w:r>
      <w:r>
        <w:rPr>
          <w:rFonts w:ascii="Arial" w:hAnsi="Arial" w:cs="Arial"/>
        </w:rPr>
        <w:t>年，全区中药材壮瑶药材产业规模稳定在</w:t>
      </w:r>
      <w:r>
        <w:rPr>
          <w:rFonts w:ascii="Arial" w:hAnsi="Arial" w:cs="Arial"/>
        </w:rPr>
        <w:t>600</w:t>
      </w:r>
      <w:r>
        <w:rPr>
          <w:rFonts w:ascii="Arial" w:hAnsi="Arial" w:cs="Arial"/>
        </w:rPr>
        <w:t>万亩左右，种养及初加工产值达到</w:t>
      </w:r>
      <w:r>
        <w:rPr>
          <w:rFonts w:ascii="Arial" w:hAnsi="Arial" w:cs="Arial"/>
        </w:rPr>
        <w:t>500</w:t>
      </w:r>
      <w:r>
        <w:rPr>
          <w:rFonts w:ascii="Arial" w:hAnsi="Arial" w:cs="Arial"/>
        </w:rPr>
        <w:t>亿元以上；规模化、专业化、标准化生产占比达到</w:t>
      </w:r>
      <w:r>
        <w:rPr>
          <w:rFonts w:ascii="Arial" w:hAnsi="Arial" w:cs="Arial"/>
        </w:rPr>
        <w:t>60%</w:t>
      </w:r>
      <w:r>
        <w:rPr>
          <w:rFonts w:ascii="Arial" w:hAnsi="Arial" w:cs="Arial"/>
        </w:rPr>
        <w:t>以上，培育新型经营主体</w:t>
      </w:r>
      <w:r>
        <w:rPr>
          <w:rFonts w:ascii="Arial" w:hAnsi="Arial" w:cs="Arial"/>
        </w:rPr>
        <w:t>1000</w:t>
      </w:r>
      <w:r>
        <w:rPr>
          <w:rFonts w:ascii="Arial" w:hAnsi="Arial" w:cs="Arial"/>
        </w:rPr>
        <w:t>家以上；基本建立生产技术、产地加工、产品规格等级、质量安全等多指标综合标准体系；中药材壮瑶药材产业创新能力、产品质量及品牌效应显著提升，培育形成一批</w:t>
      </w:r>
      <w:r>
        <w:rPr>
          <w:rFonts w:ascii="Arial" w:hAnsi="Arial" w:cs="Arial"/>
        </w:rPr>
        <w:t>“</w:t>
      </w:r>
      <w:r>
        <w:rPr>
          <w:rFonts w:ascii="Arial" w:hAnsi="Arial" w:cs="Arial"/>
        </w:rPr>
        <w:t>桂</w:t>
      </w:r>
      <w:r>
        <w:rPr>
          <w:rFonts w:ascii="Arial" w:hAnsi="Arial" w:cs="Arial"/>
        </w:rPr>
        <w:t>”</w:t>
      </w:r>
      <w:r>
        <w:rPr>
          <w:rFonts w:ascii="Arial" w:hAnsi="Arial" w:cs="Arial"/>
        </w:rPr>
        <w:t>字号品牌，产品市场竞争力明显增强。</w:t>
      </w:r>
    </w:p>
    <w:p w14:paraId="15FBC990" w14:textId="77777777" w:rsidR="00000000" w:rsidRDefault="006656B7">
      <w:pPr>
        <w:pStyle w:val="a3"/>
        <w:ind w:firstLine="480"/>
        <w:jc w:val="both"/>
        <w:divId w:val="1531798953"/>
        <w:rPr>
          <w:rFonts w:ascii="Arial" w:hAnsi="Arial" w:cs="Arial"/>
        </w:rPr>
      </w:pPr>
      <w:r>
        <w:rPr>
          <w:rStyle w:val="a4"/>
          <w:rFonts w:ascii="Arial" w:hAnsi="Arial" w:cs="Arial"/>
        </w:rPr>
        <w:t>二、工作措施</w:t>
      </w:r>
    </w:p>
    <w:p w14:paraId="77705780" w14:textId="77777777" w:rsidR="00000000" w:rsidRDefault="006656B7">
      <w:pPr>
        <w:pStyle w:val="a3"/>
        <w:ind w:firstLine="480"/>
        <w:jc w:val="both"/>
        <w:divId w:val="1531798953"/>
        <w:rPr>
          <w:rFonts w:ascii="Arial" w:hAnsi="Arial" w:cs="Arial"/>
        </w:rPr>
      </w:pPr>
      <w:r>
        <w:rPr>
          <w:rStyle w:val="a4"/>
          <w:rFonts w:ascii="Arial" w:hAnsi="Arial" w:cs="Arial"/>
        </w:rPr>
        <w:t>（一）科学规划优势区域优势品种</w:t>
      </w:r>
      <w:r>
        <w:rPr>
          <w:rStyle w:val="a4"/>
          <w:rFonts w:ascii="Arial" w:hAnsi="Arial" w:cs="Arial"/>
        </w:rPr>
        <w:t>。</w:t>
      </w:r>
      <w:r>
        <w:rPr>
          <w:rFonts w:ascii="Arial" w:hAnsi="Arial" w:cs="Arial"/>
        </w:rPr>
        <w:t>坚持规划引领，结合《全国道地药材生产基地建设规划（</w:t>
      </w:r>
      <w:r>
        <w:rPr>
          <w:rFonts w:ascii="Arial" w:hAnsi="Arial" w:cs="Arial"/>
        </w:rPr>
        <w:t>2018—2025</w:t>
      </w:r>
      <w:r>
        <w:rPr>
          <w:rFonts w:ascii="Arial" w:hAnsi="Arial" w:cs="Arial"/>
        </w:rPr>
        <w:t>年）》，优先发展市场需求量大、广西资源禀赋好、药食同源的中药材壮瑶药材品种。坚持优势区域重点发展，推进中药材壮瑶药材</w:t>
      </w:r>
      <w:r>
        <w:rPr>
          <w:rFonts w:ascii="Arial" w:hAnsi="Arial" w:cs="Arial"/>
        </w:rPr>
        <w:t>“</w:t>
      </w:r>
      <w:r>
        <w:rPr>
          <w:rFonts w:ascii="Arial" w:hAnsi="Arial" w:cs="Arial"/>
        </w:rPr>
        <w:t>一县一品</w:t>
      </w:r>
      <w:r>
        <w:rPr>
          <w:rFonts w:ascii="Arial" w:hAnsi="Arial" w:cs="Arial"/>
        </w:rPr>
        <w:t>”</w:t>
      </w:r>
      <w:r>
        <w:rPr>
          <w:rFonts w:ascii="Arial" w:hAnsi="Arial" w:cs="Arial"/>
        </w:rPr>
        <w:t>和</w:t>
      </w:r>
      <w:r>
        <w:rPr>
          <w:rFonts w:ascii="Arial" w:hAnsi="Arial" w:cs="Arial"/>
        </w:rPr>
        <w:t>“</w:t>
      </w:r>
      <w:r>
        <w:rPr>
          <w:rFonts w:ascii="Arial" w:hAnsi="Arial" w:cs="Arial"/>
        </w:rPr>
        <w:t>一品一产</w:t>
      </w:r>
      <w:r>
        <w:rPr>
          <w:rFonts w:ascii="Arial" w:hAnsi="Arial" w:cs="Arial"/>
        </w:rPr>
        <w:t>”</w:t>
      </w:r>
      <w:r>
        <w:rPr>
          <w:rFonts w:ascii="Arial" w:hAnsi="Arial" w:cs="Arial"/>
        </w:rPr>
        <w:t>战略实施，划定各个品种重点发展区域，优先扶持发展，打造道地药材生产基地。对重点品种、重点区域实行动态管理，根据市场需求和产业动态，每两年调整一次中药材壮瑶药材优先发展品种目录。</w:t>
      </w:r>
      <w:r>
        <w:rPr>
          <w:rFonts w:ascii="Arial" w:hAnsi="Arial" w:cs="Arial"/>
        </w:rPr>
        <w:lastRenderedPageBreak/>
        <w:t>（</w:t>
      </w:r>
      <w:r>
        <w:rPr>
          <w:rStyle w:val="a4"/>
          <w:rFonts w:ascii="Arial" w:hAnsi="Arial" w:cs="Arial"/>
        </w:rPr>
        <w:t>责任单位：自治区农业农村厅、中医药局、林业局等。排在第一位的为牵头单位，下同）</w:t>
      </w:r>
    </w:p>
    <w:p w14:paraId="2BD9C090" w14:textId="77777777" w:rsidR="00000000" w:rsidRDefault="006656B7">
      <w:pPr>
        <w:pStyle w:val="a3"/>
        <w:ind w:firstLine="480"/>
        <w:jc w:val="both"/>
        <w:divId w:val="1531798953"/>
        <w:rPr>
          <w:rFonts w:ascii="Arial" w:hAnsi="Arial" w:cs="Arial"/>
        </w:rPr>
      </w:pPr>
      <w:r>
        <w:rPr>
          <w:rStyle w:val="a4"/>
          <w:rFonts w:ascii="Arial" w:hAnsi="Arial" w:cs="Arial"/>
        </w:rPr>
        <w:t>（二）依托终端药企发展订单生产。</w:t>
      </w:r>
      <w:r>
        <w:rPr>
          <w:rFonts w:ascii="Arial" w:hAnsi="Arial" w:cs="Arial"/>
        </w:rPr>
        <w:t>坚持市场导</w:t>
      </w:r>
      <w:r>
        <w:rPr>
          <w:rFonts w:ascii="Arial" w:hAnsi="Arial" w:cs="Arial"/>
        </w:rPr>
        <w:t>向，大力开展内引外联，广泛联系区内外中药企业、饮片加工企业，签订中药材壮瑶药材供应合同，明确数量、价格和质量标准。引导中医医疗机构、中药企业与农民合作社、家庭农场、种养大户等中药材壮瑶药材生产主体共建</w:t>
      </w:r>
      <w:r>
        <w:rPr>
          <w:rFonts w:ascii="Arial" w:hAnsi="Arial" w:cs="Arial"/>
        </w:rPr>
        <w:t>“</w:t>
      </w:r>
      <w:r>
        <w:rPr>
          <w:rFonts w:ascii="Arial" w:hAnsi="Arial" w:cs="Arial"/>
        </w:rPr>
        <w:t>定制药园</w:t>
      </w:r>
      <w:r>
        <w:rPr>
          <w:rFonts w:ascii="Arial" w:hAnsi="Arial" w:cs="Arial"/>
        </w:rPr>
        <w:t>”</w:t>
      </w:r>
      <w:r>
        <w:rPr>
          <w:rFonts w:ascii="Arial" w:hAnsi="Arial" w:cs="Arial"/>
        </w:rPr>
        <w:t>。支持国有农林场与大型药企直接建立中药材壮瑶药材</w:t>
      </w:r>
      <w:r>
        <w:rPr>
          <w:rFonts w:ascii="Arial" w:hAnsi="Arial" w:cs="Arial"/>
        </w:rPr>
        <w:t>“</w:t>
      </w:r>
      <w:r>
        <w:rPr>
          <w:rFonts w:ascii="Arial" w:hAnsi="Arial" w:cs="Arial"/>
        </w:rPr>
        <w:t>点对点</w:t>
      </w:r>
      <w:r>
        <w:rPr>
          <w:rFonts w:ascii="Arial" w:hAnsi="Arial" w:cs="Arial"/>
        </w:rPr>
        <w:t>”</w:t>
      </w:r>
      <w:r>
        <w:rPr>
          <w:rFonts w:ascii="Arial" w:hAnsi="Arial" w:cs="Arial"/>
        </w:rPr>
        <w:t>生产供应关系，建设规模化中药材壮瑶药材生产基地。</w:t>
      </w:r>
      <w:r>
        <w:rPr>
          <w:rStyle w:val="a4"/>
          <w:rFonts w:ascii="Arial" w:hAnsi="Arial" w:cs="Arial"/>
        </w:rPr>
        <w:t>（责任单位：自治区工业和信息化厅、中医药局、农业农村厅、林业局，广西农垦集团，各市、县〔市、区〕人民政府等）</w:t>
      </w:r>
    </w:p>
    <w:p w14:paraId="5BBD1FEA" w14:textId="77777777" w:rsidR="00000000" w:rsidRDefault="006656B7">
      <w:pPr>
        <w:pStyle w:val="a3"/>
        <w:ind w:firstLine="480"/>
        <w:jc w:val="both"/>
        <w:divId w:val="1531798953"/>
        <w:rPr>
          <w:rFonts w:ascii="Arial" w:hAnsi="Arial" w:cs="Arial"/>
        </w:rPr>
      </w:pPr>
      <w:r>
        <w:rPr>
          <w:rStyle w:val="a4"/>
          <w:rFonts w:ascii="Arial" w:hAnsi="Arial" w:cs="Arial"/>
        </w:rPr>
        <w:t>（三）实行以基地为核心的生产模式。</w:t>
      </w:r>
      <w:r>
        <w:rPr>
          <w:rFonts w:ascii="Arial" w:hAnsi="Arial" w:cs="Arial"/>
        </w:rPr>
        <w:t>坚持规模化、专业化、标准化生产，打造一批中药材壮瑶</w:t>
      </w:r>
      <w:r>
        <w:rPr>
          <w:rFonts w:ascii="Arial" w:hAnsi="Arial" w:cs="Arial"/>
        </w:rPr>
        <w:t>药材生产示范基地。围绕中药材壮瑶药材重点品种，按照统一规划、合理布局、集中连片的原则，通过企业主导，加强土地流转，发展现代农业示范区（园），建设高标准中药材壮瑶药材生产基地。引导国有农林场充分利用农林地资源和林下空间，依托大型药企建设仿野生中药材壮瑶药材生产基地。</w:t>
      </w:r>
      <w:r>
        <w:rPr>
          <w:rStyle w:val="a4"/>
          <w:rFonts w:ascii="Arial" w:hAnsi="Arial" w:cs="Arial"/>
        </w:rPr>
        <w:t>（责任单位：自治区农业农村厅、林业局、中医药局，广西农垦集团，各市、县〔市、区〕人民政府等）</w:t>
      </w:r>
    </w:p>
    <w:p w14:paraId="017E386A" w14:textId="77777777" w:rsidR="00000000" w:rsidRDefault="006656B7">
      <w:pPr>
        <w:pStyle w:val="a3"/>
        <w:ind w:firstLine="480"/>
        <w:jc w:val="both"/>
        <w:divId w:val="1531798953"/>
        <w:rPr>
          <w:rFonts w:ascii="Arial" w:hAnsi="Arial" w:cs="Arial"/>
        </w:rPr>
      </w:pPr>
      <w:r>
        <w:rPr>
          <w:rStyle w:val="a4"/>
          <w:rFonts w:ascii="Arial" w:hAnsi="Arial" w:cs="Arial"/>
        </w:rPr>
        <w:t>（四）大力培育新型经营主体。</w:t>
      </w:r>
      <w:r>
        <w:rPr>
          <w:rFonts w:ascii="Arial" w:hAnsi="Arial" w:cs="Arial"/>
        </w:rPr>
        <w:t>坚持企业主导，引导国有农林场、农业龙头企业、大型药企转型成为中药材壮瑶药材生产龙头企业，投资发展中药材壮瑶药材生产及初级加工。</w:t>
      </w:r>
      <w:r>
        <w:rPr>
          <w:rFonts w:ascii="Arial" w:hAnsi="Arial" w:cs="Arial"/>
        </w:rPr>
        <w:t>依托专业化基地，积极培育中药材壮瑶药材农民合作社、家庭农场等新型经营主体，发展</w:t>
      </w:r>
      <w:r>
        <w:rPr>
          <w:rFonts w:ascii="Arial" w:hAnsi="Arial" w:cs="Arial"/>
        </w:rPr>
        <w:t>“</w:t>
      </w:r>
      <w:r>
        <w:rPr>
          <w:rFonts w:ascii="Arial" w:hAnsi="Arial" w:cs="Arial"/>
        </w:rPr>
        <w:t>基地＋合作社（家庭农场、种养大户）</w:t>
      </w:r>
      <w:r>
        <w:rPr>
          <w:rFonts w:ascii="Arial" w:hAnsi="Arial" w:cs="Arial"/>
        </w:rPr>
        <w:t>”</w:t>
      </w:r>
      <w:r>
        <w:rPr>
          <w:rFonts w:ascii="Arial" w:hAnsi="Arial" w:cs="Arial"/>
        </w:rPr>
        <w:t>的生产经营模式，带动基地周边群众有序参与中药材壮瑶药材生产。</w:t>
      </w:r>
      <w:r>
        <w:rPr>
          <w:rStyle w:val="a4"/>
          <w:rFonts w:ascii="Arial" w:hAnsi="Arial" w:cs="Arial"/>
        </w:rPr>
        <w:t>（责任单位：自治区农业农村厅、林业局，广西农垦集团，各市、县〔市、区〕人民政府等）</w:t>
      </w:r>
    </w:p>
    <w:p w14:paraId="6246FD44" w14:textId="77777777" w:rsidR="00000000" w:rsidRDefault="006656B7">
      <w:pPr>
        <w:pStyle w:val="a3"/>
        <w:ind w:firstLine="480"/>
        <w:jc w:val="both"/>
        <w:divId w:val="1531798953"/>
        <w:rPr>
          <w:rFonts w:ascii="Arial" w:hAnsi="Arial" w:cs="Arial"/>
        </w:rPr>
      </w:pPr>
      <w:r>
        <w:rPr>
          <w:rStyle w:val="a4"/>
          <w:rFonts w:ascii="Arial" w:hAnsi="Arial" w:cs="Arial"/>
        </w:rPr>
        <w:t>（五）构建中药材壮瑶药材质量保障体系。坚持质量为先，在绿色生产、优质种苗、质量标准、市场监管上下功夫。</w:t>
      </w:r>
    </w:p>
    <w:p w14:paraId="586F13D6" w14:textId="77777777" w:rsidR="00000000" w:rsidRDefault="006656B7">
      <w:pPr>
        <w:pStyle w:val="a3"/>
        <w:ind w:firstLine="480"/>
        <w:jc w:val="both"/>
        <w:divId w:val="1531798953"/>
        <w:rPr>
          <w:rFonts w:ascii="Arial" w:hAnsi="Arial" w:cs="Arial"/>
        </w:rPr>
      </w:pPr>
      <w:r>
        <w:rPr>
          <w:rFonts w:ascii="Arial" w:hAnsi="Arial" w:cs="Arial"/>
        </w:rPr>
        <w:t>1</w:t>
      </w:r>
      <w:r>
        <w:rPr>
          <w:rFonts w:ascii="Arial" w:hAnsi="Arial" w:cs="Arial"/>
        </w:rPr>
        <w:t>．推广绿色仿野生种养。强化中药材壮瑶药材道地产区环境保护，扶持推广中药材壮瑶药材林下生态种养、野生抚育和仿野生栽培，严格规范农药、化肥、植物生长调</w:t>
      </w:r>
      <w:r>
        <w:rPr>
          <w:rFonts w:ascii="Arial" w:hAnsi="Arial" w:cs="Arial"/>
        </w:rPr>
        <w:t>节剂等药肥使用管理，分区域、分品种制定完善中药材壮瑶药材农药残留、重金属限量标准。</w:t>
      </w:r>
      <w:r>
        <w:rPr>
          <w:rStyle w:val="a4"/>
          <w:rFonts w:ascii="Arial" w:hAnsi="Arial" w:cs="Arial"/>
        </w:rPr>
        <w:t>（责任单位：自治区林业局、农业农村厅、科技厅、中医药局等）</w:t>
      </w:r>
    </w:p>
    <w:p w14:paraId="3858E0E5" w14:textId="77777777" w:rsidR="00000000" w:rsidRDefault="006656B7">
      <w:pPr>
        <w:pStyle w:val="a3"/>
        <w:ind w:firstLine="480"/>
        <w:jc w:val="both"/>
        <w:divId w:val="1531798953"/>
        <w:rPr>
          <w:rFonts w:ascii="Arial" w:hAnsi="Arial" w:cs="Arial"/>
        </w:rPr>
      </w:pPr>
      <w:r>
        <w:rPr>
          <w:rFonts w:ascii="Arial" w:hAnsi="Arial" w:cs="Arial"/>
        </w:rPr>
        <w:t>2</w:t>
      </w:r>
      <w:r>
        <w:rPr>
          <w:rFonts w:ascii="Arial" w:hAnsi="Arial" w:cs="Arial"/>
        </w:rPr>
        <w:t>．提高种苗质量。研究制定广西中药材壮瑶药材种苗管理办法，制定种苗质量标准，加强种苗质量监管，规范种苗推广行为，从源头上保障中药材壮瑶药材质量。</w:t>
      </w:r>
      <w:r>
        <w:rPr>
          <w:rStyle w:val="a4"/>
          <w:rFonts w:ascii="Arial" w:hAnsi="Arial" w:cs="Arial"/>
        </w:rPr>
        <w:t>（责任单位：自治区农业农村厅、市场监管局、林业局、中医药局等）</w:t>
      </w:r>
    </w:p>
    <w:p w14:paraId="44B87719" w14:textId="77777777" w:rsidR="00000000" w:rsidRDefault="006656B7">
      <w:pPr>
        <w:pStyle w:val="a3"/>
        <w:ind w:firstLine="480"/>
        <w:jc w:val="both"/>
        <w:divId w:val="1531798953"/>
        <w:rPr>
          <w:rFonts w:ascii="Arial" w:hAnsi="Arial" w:cs="Arial"/>
        </w:rPr>
      </w:pPr>
      <w:r>
        <w:rPr>
          <w:rFonts w:ascii="Arial" w:hAnsi="Arial" w:cs="Arial"/>
        </w:rPr>
        <w:t>3</w:t>
      </w:r>
      <w:r>
        <w:rPr>
          <w:rFonts w:ascii="Arial" w:hAnsi="Arial" w:cs="Arial"/>
        </w:rPr>
        <w:t>．完善质量标准体系。在现有标准的基础上，根据中医临床和中药企业提出的药材品质要求，探索以药理和临床价值为导向的中药材壮瑶药材质量评估路径，制定完善中药材壮瑶药材</w:t>
      </w:r>
      <w:r>
        <w:rPr>
          <w:rFonts w:ascii="Arial" w:hAnsi="Arial" w:cs="Arial"/>
        </w:rPr>
        <w:t>标准体系，助推中药材壮瑶药材</w:t>
      </w:r>
      <w:r>
        <w:rPr>
          <w:rFonts w:ascii="Arial" w:hAnsi="Arial" w:cs="Arial"/>
        </w:rPr>
        <w:t>“</w:t>
      </w:r>
      <w:r>
        <w:rPr>
          <w:rFonts w:ascii="Arial" w:hAnsi="Arial" w:cs="Arial"/>
        </w:rPr>
        <w:t>走出去</w:t>
      </w:r>
      <w:r>
        <w:rPr>
          <w:rFonts w:ascii="Arial" w:hAnsi="Arial" w:cs="Arial"/>
        </w:rPr>
        <w:t>”</w:t>
      </w:r>
      <w:r>
        <w:rPr>
          <w:rFonts w:ascii="Arial" w:hAnsi="Arial" w:cs="Arial"/>
        </w:rPr>
        <w:t>。</w:t>
      </w:r>
      <w:r>
        <w:rPr>
          <w:rStyle w:val="a4"/>
          <w:rFonts w:ascii="Arial" w:hAnsi="Arial" w:cs="Arial"/>
        </w:rPr>
        <w:t>（责任单位：自治区药监局、中医药局、科技厅、农业农村厅、林业局等）</w:t>
      </w:r>
    </w:p>
    <w:p w14:paraId="73BDE5FA" w14:textId="77777777" w:rsidR="00000000" w:rsidRDefault="006656B7">
      <w:pPr>
        <w:pStyle w:val="a3"/>
        <w:ind w:firstLine="480"/>
        <w:jc w:val="both"/>
        <w:divId w:val="1531798953"/>
        <w:rPr>
          <w:rFonts w:ascii="Arial" w:hAnsi="Arial" w:cs="Arial"/>
        </w:rPr>
      </w:pPr>
      <w:r>
        <w:rPr>
          <w:rFonts w:ascii="Arial" w:hAnsi="Arial" w:cs="Arial"/>
        </w:rPr>
        <w:lastRenderedPageBreak/>
        <w:t>4</w:t>
      </w:r>
      <w:r>
        <w:rPr>
          <w:rFonts w:ascii="Arial" w:hAnsi="Arial" w:cs="Arial"/>
        </w:rPr>
        <w:t>．构建质量安全监管体系。落实中药材壮瑶药材种养和加工质量安全主体责任。建立多部门分头负责与协同监管机制，探索建立中药材壮瑶药材生产流通</w:t>
      </w:r>
      <w:r>
        <w:rPr>
          <w:rFonts w:ascii="Arial" w:hAnsi="Arial" w:cs="Arial"/>
        </w:rPr>
        <w:t>“</w:t>
      </w:r>
      <w:r>
        <w:rPr>
          <w:rFonts w:ascii="Arial" w:hAnsi="Arial" w:cs="Arial"/>
        </w:rPr>
        <w:t>来源可知、去向可追、质量可查、责任可究</w:t>
      </w:r>
      <w:r>
        <w:rPr>
          <w:rFonts w:ascii="Arial" w:hAnsi="Arial" w:cs="Arial"/>
        </w:rPr>
        <w:t>”</w:t>
      </w:r>
      <w:r>
        <w:rPr>
          <w:rFonts w:ascii="Arial" w:hAnsi="Arial" w:cs="Arial"/>
        </w:rPr>
        <w:t>的全过程溯源体系。健全中药材壮瑶药材第三方质量检测体系，强化药材质量监管及结果运用。加强上市产品市场抽检，严厉打击在中药材壮瑶药材中非法添加化学药物等违法行为。</w:t>
      </w:r>
      <w:r>
        <w:rPr>
          <w:rStyle w:val="a4"/>
          <w:rFonts w:ascii="Arial" w:hAnsi="Arial" w:cs="Arial"/>
        </w:rPr>
        <w:t>（责任单位：自治区市场监管局、药监局、商务厅、中医药局、农业农村厅</w:t>
      </w:r>
      <w:r>
        <w:rPr>
          <w:rStyle w:val="a4"/>
          <w:rFonts w:ascii="Arial" w:hAnsi="Arial" w:cs="Arial"/>
        </w:rPr>
        <w:t>、林业局、大数据发展局，各市、县〔市、区〕人民政府等）</w:t>
      </w:r>
    </w:p>
    <w:p w14:paraId="572C973D" w14:textId="77777777" w:rsidR="00000000" w:rsidRDefault="006656B7">
      <w:pPr>
        <w:pStyle w:val="a3"/>
        <w:ind w:firstLine="480"/>
        <w:jc w:val="both"/>
        <w:divId w:val="1531798953"/>
        <w:rPr>
          <w:rFonts w:ascii="Arial" w:hAnsi="Arial" w:cs="Arial"/>
        </w:rPr>
      </w:pPr>
      <w:r>
        <w:rPr>
          <w:rStyle w:val="a4"/>
          <w:rFonts w:ascii="Arial" w:hAnsi="Arial" w:cs="Arial"/>
        </w:rPr>
        <w:t>（六）强化人才技术支撑。</w:t>
      </w:r>
    </w:p>
    <w:p w14:paraId="64B2DCE5" w14:textId="77777777" w:rsidR="00000000" w:rsidRDefault="006656B7">
      <w:pPr>
        <w:pStyle w:val="a3"/>
        <w:ind w:firstLine="480"/>
        <w:jc w:val="both"/>
        <w:divId w:val="1531798953"/>
        <w:rPr>
          <w:rFonts w:ascii="Arial" w:hAnsi="Arial" w:cs="Arial"/>
        </w:rPr>
      </w:pPr>
      <w:r>
        <w:rPr>
          <w:rFonts w:ascii="Arial" w:hAnsi="Arial" w:cs="Arial"/>
        </w:rPr>
        <w:t>1</w:t>
      </w:r>
      <w:r>
        <w:rPr>
          <w:rFonts w:ascii="Arial" w:hAnsi="Arial" w:cs="Arial"/>
        </w:rPr>
        <w:t>．加强中药材壮瑶药材种质资源保护利用。建立珍稀濒危野生药用动植物种质资源保护区，打造集种质资源库、开发利用研究中心、实验基地、博物馆、动态监测网络等功能于一体的广西中药材壮瑶药材资源保护中心，加大对濒危和野生中药材壮瑶药材资源的保护力度。加快选育、提纯复壮一批道地性强、药效明显、质量稳定的中药材壮瑶药材新品种，保障野生资源永续利用和药材优质生产。</w:t>
      </w:r>
      <w:r>
        <w:rPr>
          <w:rStyle w:val="a4"/>
          <w:rFonts w:ascii="Arial" w:hAnsi="Arial" w:cs="Arial"/>
        </w:rPr>
        <w:t>（责任单位：自治区中医药局、农业农村厅、林业局等）</w:t>
      </w:r>
    </w:p>
    <w:p w14:paraId="3CD11FF3" w14:textId="77777777" w:rsidR="00000000" w:rsidRDefault="006656B7">
      <w:pPr>
        <w:pStyle w:val="a3"/>
        <w:ind w:firstLine="480"/>
        <w:jc w:val="both"/>
        <w:divId w:val="1531798953"/>
        <w:rPr>
          <w:rFonts w:ascii="Arial" w:hAnsi="Arial" w:cs="Arial"/>
        </w:rPr>
      </w:pPr>
      <w:r>
        <w:rPr>
          <w:rFonts w:ascii="Arial" w:hAnsi="Arial" w:cs="Arial"/>
        </w:rPr>
        <w:t>2</w:t>
      </w:r>
      <w:r>
        <w:rPr>
          <w:rFonts w:ascii="Arial" w:hAnsi="Arial" w:cs="Arial"/>
        </w:rPr>
        <w:t>．建立良种繁育推广体系。依</w:t>
      </w:r>
      <w:r>
        <w:rPr>
          <w:rFonts w:ascii="Arial" w:hAnsi="Arial" w:cs="Arial"/>
        </w:rPr>
        <w:t>托广西中药材壮瑶药材资源保护中心，引导中药材壮瑶药材科研单位与龙头企业合作，在南宁、玉林、桂林市各建设</w:t>
      </w:r>
      <w:r>
        <w:rPr>
          <w:rFonts w:ascii="Arial" w:hAnsi="Arial" w:cs="Arial"/>
        </w:rPr>
        <w:t>1</w:t>
      </w:r>
      <w:r>
        <w:rPr>
          <w:rFonts w:ascii="Arial" w:hAnsi="Arial" w:cs="Arial"/>
        </w:rPr>
        <w:t>个中药材壮瑶药材规模化、专业化良种繁育核心基地，辐射带动全区建设</w:t>
      </w:r>
      <w:r>
        <w:rPr>
          <w:rFonts w:ascii="Arial" w:hAnsi="Arial" w:cs="Arial"/>
        </w:rPr>
        <w:t>10—15</w:t>
      </w:r>
      <w:r>
        <w:rPr>
          <w:rFonts w:ascii="Arial" w:hAnsi="Arial" w:cs="Arial"/>
        </w:rPr>
        <w:t>个中药材壮瑶药材良种繁育示范基地。</w:t>
      </w:r>
      <w:r>
        <w:rPr>
          <w:rStyle w:val="a4"/>
          <w:rFonts w:ascii="Arial" w:hAnsi="Arial" w:cs="Arial"/>
        </w:rPr>
        <w:t>（责任单位：自治区科技厅、农业农村厅、发展改革委、林业局、中医药局，南宁、桂林、玉林市人民政府等）</w:t>
      </w:r>
    </w:p>
    <w:p w14:paraId="3DC37030" w14:textId="77777777" w:rsidR="00000000" w:rsidRDefault="006656B7">
      <w:pPr>
        <w:pStyle w:val="a3"/>
        <w:ind w:firstLine="480"/>
        <w:jc w:val="both"/>
        <w:divId w:val="1531798953"/>
        <w:rPr>
          <w:rFonts w:ascii="Arial" w:hAnsi="Arial" w:cs="Arial"/>
        </w:rPr>
      </w:pPr>
      <w:r>
        <w:rPr>
          <w:rFonts w:ascii="Arial" w:hAnsi="Arial" w:cs="Arial"/>
        </w:rPr>
        <w:t>3</w:t>
      </w:r>
      <w:r>
        <w:rPr>
          <w:rFonts w:ascii="Arial" w:hAnsi="Arial" w:cs="Arial"/>
        </w:rPr>
        <w:t>．建立人才培养和协同创新体系。依托广西中药材壮瑶药材资源保护中心，在南宁市建设中药材壮瑶药材技术引领核心区。成立中药产业技术创新战略联盟，通过</w:t>
      </w:r>
      <w:r>
        <w:rPr>
          <w:rFonts w:ascii="Arial" w:hAnsi="Arial" w:cs="Arial"/>
        </w:rPr>
        <w:t>企业主导、院校（园）协作、强强联合、多元投资、成果分享的协同创新模式，建设</w:t>
      </w:r>
      <w:r>
        <w:rPr>
          <w:rFonts w:ascii="Arial" w:hAnsi="Arial" w:cs="Arial"/>
        </w:rPr>
        <w:t>3—5</w:t>
      </w:r>
      <w:r>
        <w:rPr>
          <w:rFonts w:ascii="Arial" w:hAnsi="Arial" w:cs="Arial"/>
        </w:rPr>
        <w:t>个中药材壮瑶药材成果转化、产业孵化园区。制定中药材壮瑶药材产业人才发展规划和人才激励政策，支持企业、高校、科研机构、医疗机构等开展</w:t>
      </w:r>
      <w:r>
        <w:rPr>
          <w:rFonts w:ascii="Arial" w:hAnsi="Arial" w:cs="Arial"/>
        </w:rPr>
        <w:t>“</w:t>
      </w:r>
      <w:r>
        <w:rPr>
          <w:rFonts w:ascii="Arial" w:hAnsi="Arial" w:cs="Arial"/>
        </w:rPr>
        <w:t>定制型</w:t>
      </w:r>
      <w:r>
        <w:rPr>
          <w:rFonts w:ascii="Arial" w:hAnsi="Arial" w:cs="Arial"/>
        </w:rPr>
        <w:t>”</w:t>
      </w:r>
      <w:r>
        <w:rPr>
          <w:rFonts w:ascii="Arial" w:hAnsi="Arial" w:cs="Arial"/>
        </w:rPr>
        <w:t>人才培养和引进工作，支持农、林、医（药）类高校增设中药材壮瑶药材相关专业。</w:t>
      </w:r>
      <w:r>
        <w:rPr>
          <w:rStyle w:val="a4"/>
          <w:rFonts w:ascii="Arial" w:hAnsi="Arial" w:cs="Arial"/>
        </w:rPr>
        <w:t>（责任单位：自治区人力资源社会保障厅、科技厅、教育厅、发展改革委、农业农村厅、林业局、中医药局，南宁市人民政府等）</w:t>
      </w:r>
    </w:p>
    <w:p w14:paraId="0DB3C326" w14:textId="77777777" w:rsidR="00000000" w:rsidRDefault="006656B7">
      <w:pPr>
        <w:pStyle w:val="a3"/>
        <w:ind w:firstLine="480"/>
        <w:jc w:val="both"/>
        <w:divId w:val="1531798953"/>
        <w:rPr>
          <w:rFonts w:ascii="Arial" w:hAnsi="Arial" w:cs="Arial"/>
        </w:rPr>
      </w:pPr>
      <w:r>
        <w:rPr>
          <w:rStyle w:val="a4"/>
          <w:rFonts w:ascii="Arial" w:hAnsi="Arial" w:cs="Arial"/>
        </w:rPr>
        <w:t>（七）推动产业融合发展。</w:t>
      </w:r>
    </w:p>
    <w:p w14:paraId="445236E3" w14:textId="77777777" w:rsidR="00000000" w:rsidRDefault="006656B7">
      <w:pPr>
        <w:pStyle w:val="a3"/>
        <w:ind w:firstLine="480"/>
        <w:jc w:val="both"/>
        <w:divId w:val="1531798953"/>
        <w:rPr>
          <w:rFonts w:ascii="Arial" w:hAnsi="Arial" w:cs="Arial"/>
        </w:rPr>
      </w:pPr>
      <w:r>
        <w:rPr>
          <w:rFonts w:ascii="Arial" w:hAnsi="Arial" w:cs="Arial"/>
        </w:rPr>
        <w:t>1</w:t>
      </w:r>
      <w:r>
        <w:rPr>
          <w:rFonts w:ascii="Arial" w:hAnsi="Arial" w:cs="Arial"/>
        </w:rPr>
        <w:t>．大力开发既是食品又是中药材的物质产品。充分发挥广西既是食品又是中药材的动</w:t>
      </w:r>
      <w:r>
        <w:rPr>
          <w:rFonts w:ascii="Arial" w:hAnsi="Arial" w:cs="Arial"/>
        </w:rPr>
        <w:t>植物资源优势，重点开发以罗汉果、葛根（粉葛）、灵芝、铁皮石斛、八角、肉桂等药材为主要成分的加工品。</w:t>
      </w:r>
      <w:r>
        <w:rPr>
          <w:rStyle w:val="a4"/>
          <w:rFonts w:ascii="Arial" w:hAnsi="Arial" w:cs="Arial"/>
        </w:rPr>
        <w:t>（责任单位：自治区工业和信息化厅、发展改革委、科技厅、卫生健康委，各市、县〔市、区〕人民政府等）</w:t>
      </w:r>
    </w:p>
    <w:p w14:paraId="21107124" w14:textId="77777777" w:rsidR="00000000" w:rsidRDefault="006656B7">
      <w:pPr>
        <w:pStyle w:val="a3"/>
        <w:ind w:firstLine="480"/>
        <w:jc w:val="both"/>
        <w:divId w:val="1531798953"/>
        <w:rPr>
          <w:rFonts w:ascii="Arial" w:hAnsi="Arial" w:cs="Arial"/>
        </w:rPr>
      </w:pPr>
      <w:r>
        <w:rPr>
          <w:rFonts w:ascii="Arial" w:hAnsi="Arial" w:cs="Arial"/>
        </w:rPr>
        <w:t>2</w:t>
      </w:r>
      <w:r>
        <w:rPr>
          <w:rFonts w:ascii="Arial" w:hAnsi="Arial" w:cs="Arial"/>
        </w:rPr>
        <w:t>．扶持产地初加工。依托中药材壮瑶药材生产基地，扶持中药材壮瑶药材企业、行业协会、专业合作社、家庭农场、经销商等主体，开展清洁化、连续化、自动化、标准化产地初加工，建立</w:t>
      </w:r>
      <w:r>
        <w:rPr>
          <w:rFonts w:ascii="Arial" w:hAnsi="Arial" w:cs="Arial"/>
        </w:rPr>
        <w:t>“</w:t>
      </w:r>
      <w:r>
        <w:rPr>
          <w:rFonts w:ascii="Arial" w:hAnsi="Arial" w:cs="Arial"/>
        </w:rPr>
        <w:t>种养＋产地初加工＋专业化储存</w:t>
      </w:r>
      <w:r>
        <w:rPr>
          <w:rFonts w:ascii="Arial" w:hAnsi="Arial" w:cs="Arial"/>
        </w:rPr>
        <w:t>”</w:t>
      </w:r>
      <w:r>
        <w:rPr>
          <w:rFonts w:ascii="Arial" w:hAnsi="Arial" w:cs="Arial"/>
        </w:rPr>
        <w:t>的示范基地。到</w:t>
      </w:r>
      <w:r>
        <w:rPr>
          <w:rFonts w:ascii="Arial" w:hAnsi="Arial" w:cs="Arial"/>
        </w:rPr>
        <w:t>2025</w:t>
      </w:r>
      <w:r>
        <w:rPr>
          <w:rFonts w:ascii="Arial" w:hAnsi="Arial" w:cs="Arial"/>
        </w:rPr>
        <w:t>年，全区中药材壮瑶药材初加工占比达到</w:t>
      </w:r>
      <w:r>
        <w:rPr>
          <w:rFonts w:ascii="Arial" w:hAnsi="Arial" w:cs="Arial"/>
        </w:rPr>
        <w:t>50%</w:t>
      </w:r>
      <w:r>
        <w:rPr>
          <w:rFonts w:ascii="Arial" w:hAnsi="Arial" w:cs="Arial"/>
        </w:rPr>
        <w:t>以上，专业化</w:t>
      </w:r>
      <w:r>
        <w:rPr>
          <w:rFonts w:ascii="Arial" w:hAnsi="Arial" w:cs="Arial"/>
        </w:rPr>
        <w:lastRenderedPageBreak/>
        <w:t>储存占比达到</w:t>
      </w:r>
      <w:r>
        <w:rPr>
          <w:rFonts w:ascii="Arial" w:hAnsi="Arial" w:cs="Arial"/>
        </w:rPr>
        <w:t>60%</w:t>
      </w:r>
      <w:r>
        <w:rPr>
          <w:rFonts w:ascii="Arial" w:hAnsi="Arial" w:cs="Arial"/>
        </w:rPr>
        <w:t>以上。</w:t>
      </w:r>
      <w:r>
        <w:rPr>
          <w:rStyle w:val="a4"/>
          <w:rFonts w:ascii="Arial" w:hAnsi="Arial" w:cs="Arial"/>
        </w:rPr>
        <w:t>（责任单位：自治</w:t>
      </w:r>
      <w:r>
        <w:rPr>
          <w:rStyle w:val="a4"/>
          <w:rFonts w:ascii="Arial" w:hAnsi="Arial" w:cs="Arial"/>
        </w:rPr>
        <w:t>区工业和信息化厅、发展改革委、商务厅、农业农村厅、林业局、中医药局，各市、县〔市、区〕人民政府等）</w:t>
      </w:r>
    </w:p>
    <w:p w14:paraId="0ED14148" w14:textId="77777777" w:rsidR="00000000" w:rsidRDefault="006656B7">
      <w:pPr>
        <w:pStyle w:val="a3"/>
        <w:ind w:firstLine="480"/>
        <w:jc w:val="both"/>
        <w:divId w:val="1531798953"/>
        <w:rPr>
          <w:rFonts w:ascii="Arial" w:hAnsi="Arial" w:cs="Arial"/>
        </w:rPr>
      </w:pPr>
      <w:r>
        <w:rPr>
          <w:rFonts w:ascii="Arial" w:hAnsi="Arial" w:cs="Arial"/>
        </w:rPr>
        <w:t>3</w:t>
      </w:r>
      <w:r>
        <w:rPr>
          <w:rFonts w:ascii="Arial" w:hAnsi="Arial" w:cs="Arial"/>
        </w:rPr>
        <w:t>．构建大数据信息平台。依托自治区数据共享交换平台、壮美广西</w:t>
      </w:r>
      <w:r>
        <w:rPr>
          <w:rFonts w:ascii="Arial" w:hAnsi="Arial" w:cs="Arial"/>
        </w:rPr>
        <w:t>·</w:t>
      </w:r>
      <w:r>
        <w:rPr>
          <w:rFonts w:ascii="Arial" w:hAnsi="Arial" w:cs="Arial"/>
        </w:rPr>
        <w:t>政务云、广西中药材壮瑶药材资源保护中心，汇集农业、林业、商务、市场监管、海关等相关部门数据资源，构建广西中药材壮瑶药材产业大数据平台。以东盟国家为重点，深化与</w:t>
      </w:r>
      <w:r>
        <w:rPr>
          <w:rFonts w:ascii="Arial" w:hAnsi="Arial" w:cs="Arial"/>
        </w:rPr>
        <w:t>“</w:t>
      </w:r>
      <w:r>
        <w:rPr>
          <w:rFonts w:ascii="Arial" w:hAnsi="Arial" w:cs="Arial"/>
        </w:rPr>
        <w:t>一带一路</w:t>
      </w:r>
      <w:r>
        <w:rPr>
          <w:rFonts w:ascii="Arial" w:hAnsi="Arial" w:cs="Arial"/>
        </w:rPr>
        <w:t>”</w:t>
      </w:r>
      <w:r>
        <w:rPr>
          <w:rFonts w:ascii="Arial" w:hAnsi="Arial" w:cs="Arial"/>
        </w:rPr>
        <w:t>沿线国家中药材壮瑶药材产业合作，构建面向东盟的中药材壮瑶药材贸易信息云平台，建立完善市场价格预测机制，推进广西中药材壮瑶药材产业国际化进程。</w:t>
      </w:r>
      <w:r>
        <w:rPr>
          <w:rStyle w:val="a4"/>
          <w:rFonts w:ascii="Arial" w:hAnsi="Arial" w:cs="Arial"/>
        </w:rPr>
        <w:t>（责任单位：自治区大数据发展局、商务厅、</w:t>
      </w:r>
      <w:r>
        <w:rPr>
          <w:rStyle w:val="a4"/>
          <w:rFonts w:ascii="Arial" w:hAnsi="Arial" w:cs="Arial"/>
        </w:rPr>
        <w:t>市场监管局、药监局、农业农村厅、林业局、中医药局，南宁海关等）</w:t>
      </w:r>
    </w:p>
    <w:p w14:paraId="0CC21A69" w14:textId="77777777" w:rsidR="00000000" w:rsidRDefault="006656B7">
      <w:pPr>
        <w:pStyle w:val="a3"/>
        <w:ind w:firstLine="480"/>
        <w:jc w:val="both"/>
        <w:divId w:val="1531798953"/>
        <w:rPr>
          <w:rFonts w:ascii="Arial" w:hAnsi="Arial" w:cs="Arial"/>
        </w:rPr>
      </w:pPr>
      <w:r>
        <w:rPr>
          <w:rFonts w:ascii="Arial" w:hAnsi="Arial" w:cs="Arial"/>
        </w:rPr>
        <w:t>4</w:t>
      </w:r>
      <w:r>
        <w:rPr>
          <w:rFonts w:ascii="Arial" w:hAnsi="Arial" w:cs="Arial"/>
        </w:rPr>
        <w:t>．构建中药材壮瑶药材现代物流体系。支持中药材壮瑶药材专业市场、物流基地、配送中心等配套建设和升级改造，支持玉林市</w:t>
      </w:r>
      <w:r>
        <w:rPr>
          <w:rFonts w:ascii="Arial" w:hAnsi="Arial" w:cs="Arial"/>
        </w:rPr>
        <w:t>“</w:t>
      </w:r>
      <w:r>
        <w:rPr>
          <w:rFonts w:ascii="Arial" w:hAnsi="Arial" w:cs="Arial"/>
        </w:rPr>
        <w:t>中国南方药都</w:t>
      </w:r>
      <w:r>
        <w:rPr>
          <w:rFonts w:ascii="Arial" w:hAnsi="Arial" w:cs="Arial"/>
        </w:rPr>
        <w:t>”</w:t>
      </w:r>
      <w:r>
        <w:rPr>
          <w:rFonts w:ascii="Arial" w:hAnsi="Arial" w:cs="Arial"/>
        </w:rPr>
        <w:t>升级，建设玉林中药材壮瑶药材市场引领核心区。扶持靖西市端午药市等特色交易市场做大做强。发展中药材壮瑶药材电子商务，加强中药材壮瑶药材交易市场监管。</w:t>
      </w:r>
      <w:r>
        <w:rPr>
          <w:rStyle w:val="a4"/>
          <w:rFonts w:ascii="Arial" w:hAnsi="Arial" w:cs="Arial"/>
        </w:rPr>
        <w:t>（责任单位：自治区商务厅、市场监管局、药监局、中医药局，南宁海关，各市、县〔市、区〕人民政府等）</w:t>
      </w:r>
    </w:p>
    <w:p w14:paraId="0D7BEAEA" w14:textId="77777777" w:rsidR="00000000" w:rsidRDefault="006656B7">
      <w:pPr>
        <w:pStyle w:val="a3"/>
        <w:ind w:firstLine="480"/>
        <w:jc w:val="both"/>
        <w:divId w:val="1531798953"/>
        <w:rPr>
          <w:rFonts w:ascii="Arial" w:hAnsi="Arial" w:cs="Arial"/>
        </w:rPr>
      </w:pPr>
      <w:r>
        <w:rPr>
          <w:rFonts w:ascii="Arial" w:hAnsi="Arial" w:cs="Arial"/>
        </w:rPr>
        <w:t>5</w:t>
      </w:r>
      <w:r>
        <w:rPr>
          <w:rFonts w:ascii="Arial" w:hAnsi="Arial" w:cs="Arial"/>
        </w:rPr>
        <w:t>．打造</w:t>
      </w:r>
      <w:r>
        <w:rPr>
          <w:rFonts w:ascii="Arial" w:hAnsi="Arial" w:cs="Arial"/>
        </w:rPr>
        <w:t>“</w:t>
      </w:r>
      <w:r>
        <w:rPr>
          <w:rFonts w:ascii="Arial" w:hAnsi="Arial" w:cs="Arial"/>
        </w:rPr>
        <w:t>桂字号</w:t>
      </w:r>
      <w:r>
        <w:rPr>
          <w:rFonts w:ascii="Arial" w:hAnsi="Arial" w:cs="Arial"/>
        </w:rPr>
        <w:t>”</w:t>
      </w:r>
      <w:r>
        <w:rPr>
          <w:rFonts w:ascii="Arial" w:hAnsi="Arial" w:cs="Arial"/>
        </w:rPr>
        <w:t>中药材壮瑶药材知名品牌。开展</w:t>
      </w:r>
      <w:r>
        <w:rPr>
          <w:rFonts w:ascii="Arial" w:hAnsi="Arial" w:cs="Arial"/>
        </w:rPr>
        <w:t>“</w:t>
      </w:r>
      <w:r>
        <w:rPr>
          <w:rFonts w:ascii="Arial" w:hAnsi="Arial" w:cs="Arial"/>
        </w:rPr>
        <w:t>桂十味</w:t>
      </w:r>
      <w:r>
        <w:rPr>
          <w:rFonts w:ascii="Arial" w:hAnsi="Arial" w:cs="Arial"/>
        </w:rPr>
        <w:t>”</w:t>
      </w:r>
      <w:r>
        <w:rPr>
          <w:rFonts w:ascii="Arial" w:hAnsi="Arial" w:cs="Arial"/>
        </w:rPr>
        <w:t>道地药材遴选、认定</w:t>
      </w:r>
      <w:r>
        <w:rPr>
          <w:rFonts w:ascii="Arial" w:hAnsi="Arial" w:cs="Arial"/>
        </w:rPr>
        <w:t>和培育，培育广西特有优势中药材壮瑶药材品种和特色品牌。加大扶持、引导和服务力度，助力企业培育和保护中药材壮瑶药材品牌。</w:t>
      </w:r>
      <w:r>
        <w:rPr>
          <w:rStyle w:val="a4"/>
          <w:rFonts w:ascii="Arial" w:hAnsi="Arial" w:cs="Arial"/>
        </w:rPr>
        <w:t>（责任单位：自治区中医药局、农业农村厅、市场监管局、药监局、商务厅、林业局，各市、县〔市、区〕人民政府等）</w:t>
      </w:r>
    </w:p>
    <w:p w14:paraId="65EFD265" w14:textId="77777777" w:rsidR="00000000" w:rsidRDefault="006656B7">
      <w:pPr>
        <w:pStyle w:val="a3"/>
        <w:ind w:firstLine="480"/>
        <w:jc w:val="both"/>
        <w:divId w:val="1531798953"/>
        <w:rPr>
          <w:rFonts w:ascii="Arial" w:hAnsi="Arial" w:cs="Arial"/>
        </w:rPr>
      </w:pPr>
      <w:r>
        <w:rPr>
          <w:rStyle w:val="a4"/>
          <w:rFonts w:ascii="Arial" w:hAnsi="Arial" w:cs="Arial"/>
        </w:rPr>
        <w:t>三、组织保障</w:t>
      </w:r>
    </w:p>
    <w:p w14:paraId="3C676028" w14:textId="77777777" w:rsidR="00000000" w:rsidRDefault="006656B7">
      <w:pPr>
        <w:pStyle w:val="a3"/>
        <w:ind w:firstLine="480"/>
        <w:jc w:val="both"/>
        <w:divId w:val="1531798953"/>
        <w:rPr>
          <w:rFonts w:ascii="Arial" w:hAnsi="Arial" w:cs="Arial"/>
        </w:rPr>
      </w:pPr>
      <w:r>
        <w:rPr>
          <w:rStyle w:val="a4"/>
          <w:rFonts w:ascii="Arial" w:hAnsi="Arial" w:cs="Arial"/>
        </w:rPr>
        <w:t>（一）加强组织领导。</w:t>
      </w:r>
      <w:r>
        <w:rPr>
          <w:rFonts w:ascii="Arial" w:hAnsi="Arial" w:cs="Arial"/>
        </w:rPr>
        <w:t>建立自治区中药材壮瑶药材产业高质量发展工作厅际联席会议制度，统筹推进全区中药材壮瑶药材产业发展，联席会议办公室设在自治区农业农村厅。各市、县（市、区）人民政府要把中药材壮瑶药材产业高质量发展摆在突出位置来抓，编制中药材壮瑶药材产业发展规划，出台扶持政策</w:t>
      </w:r>
      <w:r>
        <w:rPr>
          <w:rFonts w:ascii="Arial" w:hAnsi="Arial" w:cs="Arial"/>
        </w:rPr>
        <w:t>，认真组织实施并加强监督检查，加快打造中药材壮瑶药材产业创新发展示范基地。</w:t>
      </w:r>
      <w:r>
        <w:rPr>
          <w:rStyle w:val="a4"/>
          <w:rFonts w:ascii="Arial" w:hAnsi="Arial" w:cs="Arial"/>
        </w:rPr>
        <w:t>（责任单位：自治区农业农村厅、中医药局、林业局，各市、县〔市、区〕人民政府等）</w:t>
      </w:r>
    </w:p>
    <w:p w14:paraId="64E0B4D9" w14:textId="77777777" w:rsidR="00000000" w:rsidRDefault="006656B7">
      <w:pPr>
        <w:pStyle w:val="a3"/>
        <w:ind w:firstLine="480"/>
        <w:jc w:val="both"/>
        <w:divId w:val="1531798953"/>
        <w:rPr>
          <w:rFonts w:ascii="Arial" w:hAnsi="Arial" w:cs="Arial"/>
        </w:rPr>
      </w:pPr>
      <w:r>
        <w:rPr>
          <w:rStyle w:val="a4"/>
          <w:rFonts w:ascii="Arial" w:hAnsi="Arial" w:cs="Arial"/>
        </w:rPr>
        <w:t>（二）加快项目实施。</w:t>
      </w:r>
      <w:r>
        <w:rPr>
          <w:rFonts w:ascii="Arial" w:hAnsi="Arial" w:cs="Arial"/>
        </w:rPr>
        <w:t>自治区农业农村厅要制定中药材壮瑶药材产业项目管理办法，在每年</w:t>
      </w:r>
      <w:r>
        <w:rPr>
          <w:rFonts w:ascii="Arial" w:hAnsi="Arial" w:cs="Arial"/>
        </w:rPr>
        <w:t>10</w:t>
      </w:r>
      <w:r>
        <w:rPr>
          <w:rFonts w:ascii="Arial" w:hAnsi="Arial" w:cs="Arial"/>
        </w:rPr>
        <w:t>月底前公布下一年度扶持项目申报指南，做好项目跟踪、验收及绩效考核工作，并加强考核结果运用。按照大宗农产品标准，向种植规模在</w:t>
      </w:r>
      <w:r>
        <w:rPr>
          <w:rFonts w:ascii="Arial" w:hAnsi="Arial" w:cs="Arial"/>
        </w:rPr>
        <w:t>5</w:t>
      </w:r>
      <w:r>
        <w:rPr>
          <w:rFonts w:ascii="Arial" w:hAnsi="Arial" w:cs="Arial"/>
        </w:rPr>
        <w:t>万亩以上中药材壮瑶药材品种提供政策性保险。各市、县（市、区）人民政府负责中药材壮瑶药材产业项目谋划和实施，加大项目招商引资力度，在用地、审批、金融、科</w:t>
      </w:r>
      <w:r>
        <w:rPr>
          <w:rFonts w:ascii="Arial" w:hAnsi="Arial" w:cs="Arial"/>
        </w:rPr>
        <w:t>技等方面给予支持，优化营商环境，切实解决项目实施中遇到的困难和问题。</w:t>
      </w:r>
      <w:r>
        <w:rPr>
          <w:rStyle w:val="a4"/>
          <w:rFonts w:ascii="Arial" w:hAnsi="Arial" w:cs="Arial"/>
        </w:rPr>
        <w:t>（责任单位：自治区农业农村厅、中医药局、林业局，各市、县〔市、区〕人民政府等）</w:t>
      </w:r>
    </w:p>
    <w:p w14:paraId="1B86CC44" w14:textId="77777777" w:rsidR="00000000" w:rsidRDefault="006656B7">
      <w:pPr>
        <w:pStyle w:val="a3"/>
        <w:ind w:firstLine="480"/>
        <w:jc w:val="both"/>
        <w:divId w:val="1531798953"/>
        <w:rPr>
          <w:rFonts w:ascii="Arial" w:hAnsi="Arial" w:cs="Arial"/>
        </w:rPr>
      </w:pPr>
      <w:r>
        <w:rPr>
          <w:rStyle w:val="a4"/>
          <w:rFonts w:ascii="Arial" w:hAnsi="Arial" w:cs="Arial"/>
        </w:rPr>
        <w:t>（三）强化资金保障。</w:t>
      </w:r>
      <w:r>
        <w:rPr>
          <w:rFonts w:ascii="Arial" w:hAnsi="Arial" w:cs="Arial"/>
        </w:rPr>
        <w:t>从</w:t>
      </w:r>
      <w:r>
        <w:rPr>
          <w:rFonts w:ascii="Arial" w:hAnsi="Arial" w:cs="Arial"/>
        </w:rPr>
        <w:t>2021</w:t>
      </w:r>
      <w:r>
        <w:rPr>
          <w:rFonts w:ascii="Arial" w:hAnsi="Arial" w:cs="Arial"/>
        </w:rPr>
        <w:t>年起，自治区财政每年统筹各方面资金不少于</w:t>
      </w:r>
      <w:r>
        <w:rPr>
          <w:rFonts w:ascii="Arial" w:hAnsi="Arial" w:cs="Arial"/>
        </w:rPr>
        <w:t>1</w:t>
      </w:r>
      <w:r>
        <w:rPr>
          <w:rFonts w:ascii="Arial" w:hAnsi="Arial" w:cs="Arial"/>
        </w:rPr>
        <w:t>亿元，用于支持中药材壮瑶药材种质资源保护、良种繁育、基地建设、产</w:t>
      </w:r>
      <w:r>
        <w:rPr>
          <w:rFonts w:ascii="Arial" w:hAnsi="Arial" w:cs="Arial"/>
        </w:rPr>
        <w:lastRenderedPageBreak/>
        <w:t>品研发及成果转化、品牌打造等工作。鼓励支持金融机构特别是政策性银行提高中药材壮瑶药材开发、生产、加工、产业化服务等方面的贷款比重，并给予低息支持。各市、县（市、区）人民政府也要加大对中药材壮瑶药材产业发展的资金支持力度。</w:t>
      </w:r>
      <w:r>
        <w:rPr>
          <w:rStyle w:val="a4"/>
          <w:rFonts w:ascii="Arial" w:hAnsi="Arial" w:cs="Arial"/>
        </w:rPr>
        <w:t>（责任单</w:t>
      </w:r>
      <w:r>
        <w:rPr>
          <w:rStyle w:val="a4"/>
          <w:rFonts w:ascii="Arial" w:hAnsi="Arial" w:cs="Arial"/>
        </w:rPr>
        <w:t>位：自治区财政厅、发展改革委、农业农村厅、工业和信息化厅、科技厅、林业局、中医药局，人民银行南宁中心支行，广西银保监局，各市、县〔市、区〕人民政府等）</w:t>
      </w:r>
    </w:p>
    <w:p w14:paraId="1D57019B" w14:textId="77777777" w:rsidR="00000000" w:rsidRDefault="006656B7">
      <w:pPr>
        <w:pStyle w:val="a3"/>
        <w:ind w:firstLine="480"/>
        <w:jc w:val="both"/>
        <w:divId w:val="1531798953"/>
        <w:rPr>
          <w:rFonts w:ascii="Arial" w:hAnsi="Arial" w:cs="Arial"/>
        </w:rPr>
      </w:pPr>
      <w:r>
        <w:rPr>
          <w:rStyle w:val="a4"/>
          <w:rFonts w:ascii="Arial" w:hAnsi="Arial" w:cs="Arial"/>
        </w:rPr>
        <w:t>（四）抓好宣传发动。</w:t>
      </w:r>
      <w:r>
        <w:rPr>
          <w:rFonts w:ascii="Arial" w:hAnsi="Arial" w:cs="Arial"/>
        </w:rPr>
        <w:t>充分利用报刊、广播、电视和互联网，大力宣传中药材壮瑶药材产业发展工作，营造良好氛围。通过博览会、交易会、推介会、媒体广告等多种形式，开展优质道地</w:t>
      </w:r>
      <w:r>
        <w:rPr>
          <w:rFonts w:ascii="Arial" w:hAnsi="Arial" w:cs="Arial"/>
        </w:rPr>
        <w:t>“</w:t>
      </w:r>
      <w:r>
        <w:rPr>
          <w:rFonts w:ascii="Arial" w:hAnsi="Arial" w:cs="Arial"/>
        </w:rPr>
        <w:t>桂药</w:t>
      </w:r>
      <w:r>
        <w:rPr>
          <w:rFonts w:ascii="Arial" w:hAnsi="Arial" w:cs="Arial"/>
        </w:rPr>
        <w:t>”</w:t>
      </w:r>
      <w:r>
        <w:rPr>
          <w:rFonts w:ascii="Arial" w:hAnsi="Arial" w:cs="Arial"/>
        </w:rPr>
        <w:t>推介，提高品牌影响力和市场认可度。自治区中药材壮瑶药材产业高质量发展工作厅际联席会议办公室要及时总结各地发展中药材壮瑶药材产业的好经验、好做法，不断提升产业发展水平。</w:t>
      </w:r>
      <w:r>
        <w:rPr>
          <w:rStyle w:val="a4"/>
          <w:rFonts w:ascii="Arial" w:hAnsi="Arial" w:cs="Arial"/>
        </w:rPr>
        <w:t>（责任单位：自治区农业</w:t>
      </w:r>
      <w:r>
        <w:rPr>
          <w:rStyle w:val="a4"/>
          <w:rFonts w:ascii="Arial" w:hAnsi="Arial" w:cs="Arial"/>
        </w:rPr>
        <w:t>农村厅、林业局、中医药局，各市、县〔市、区〕人民政府等）</w:t>
      </w:r>
    </w:p>
    <w:p w14:paraId="2DE553ED" w14:textId="77777777" w:rsidR="006656B7" w:rsidRDefault="006656B7">
      <w:pPr>
        <w:pStyle w:val="a3"/>
        <w:ind w:firstLine="480"/>
        <w:jc w:val="both"/>
        <w:divId w:val="1531798953"/>
        <w:rPr>
          <w:rFonts w:ascii="Arial" w:hAnsi="Arial" w:cs="Arial"/>
        </w:rPr>
      </w:pPr>
      <w:r>
        <w:rPr>
          <w:rFonts w:ascii="Arial" w:hAnsi="Arial" w:cs="Arial"/>
        </w:rPr>
        <w:t>附件：广西中药材壮瑶药材重点发展品种目录及重点发展区域表</w:t>
      </w:r>
    </w:p>
    <w:sectPr w:rsidR="006656B7">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E4BE4"/>
    <w:rsid w:val="000E4BE4"/>
    <w:rsid w:val="006656B7"/>
    <w:rsid w:val="00ED7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82059"/>
  <w15:chartTrackingRefBased/>
  <w15:docId w15:val="{2544A6E8-65EC-4205-9A23-BF9FFBE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32261">
      <w:marLeft w:val="0"/>
      <w:marRight w:val="0"/>
      <w:marTop w:val="0"/>
      <w:marBottom w:val="0"/>
      <w:divBdr>
        <w:top w:val="none" w:sz="0" w:space="0" w:color="auto"/>
        <w:left w:val="none" w:sz="0" w:space="0" w:color="auto"/>
        <w:bottom w:val="none" w:sz="0" w:space="0" w:color="auto"/>
        <w:right w:val="none" w:sz="0" w:space="0" w:color="auto"/>
      </w:divBdr>
      <w:divsChild>
        <w:div w:id="15317989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欣怡</dc:creator>
  <cp:keywords/>
  <dc:description/>
  <cp:lastModifiedBy>郑 欣怡</cp:lastModifiedBy>
  <cp:revision>2</cp:revision>
  <dcterms:created xsi:type="dcterms:W3CDTF">2022-01-18T07:19:00Z</dcterms:created>
  <dcterms:modified xsi:type="dcterms:W3CDTF">2022-01-18T07:19:00Z</dcterms:modified>
</cp:coreProperties>
</file>