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广西第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中医药健康旅游</w:t>
      </w:r>
      <w:r>
        <w:rPr>
          <w:rFonts w:hint="eastAsia" w:ascii="方正小标宋简体" w:eastAsia="方正小标宋简体"/>
          <w:sz w:val="44"/>
          <w:szCs w:val="44"/>
        </w:rPr>
        <w:t>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公示</w:t>
      </w:r>
      <w:r>
        <w:rPr>
          <w:rFonts w:hint="eastAsia" w:ascii="方正小标宋简体" w:eastAsia="方正小标宋简体"/>
          <w:sz w:val="44"/>
          <w:szCs w:val="44"/>
        </w:rPr>
        <w:t>名单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W w:w="5270" w:type="pct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95"/>
        <w:gridCol w:w="6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" w:type="pct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665" w:type="pct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各市</w:t>
            </w:r>
          </w:p>
        </w:tc>
        <w:tc>
          <w:tcPr>
            <w:tcW w:w="3893" w:type="pct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65" w:type="pct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南宁市</w:t>
            </w:r>
          </w:p>
        </w:tc>
        <w:tc>
          <w:tcPr>
            <w:tcW w:w="389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广西大明山中医药健康旅游示范基地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65" w:type="pct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9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南宁市兴宁区三塘镇九曲湾温泉度假村中医药健康旅游示范基地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65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柳州市</w:t>
            </w:r>
          </w:p>
        </w:tc>
        <w:tc>
          <w:tcPr>
            <w:tcW w:w="3893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广西古岭龙中医药健康旅游示范基地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65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桂林市</w:t>
            </w:r>
          </w:p>
        </w:tc>
        <w:tc>
          <w:tcPr>
            <w:tcW w:w="3893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桂林市全州县大碧头国际旅游度假区中医药健康旅游示范基地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65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梧州市</w:t>
            </w:r>
          </w:p>
        </w:tc>
        <w:tc>
          <w:tcPr>
            <w:tcW w:w="3893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方正小标宋简体" w:eastAsia="方正小标宋简体" w:cs="宋体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梧州市藤县石表山中医药健康旅游示范基地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65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防城港市</w:t>
            </w:r>
          </w:p>
        </w:tc>
        <w:tc>
          <w:tcPr>
            <w:tcW w:w="3893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方正小标宋简体" w:eastAsia="方正小标宋简体" w:cs="宋体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防城港市上思县十万大山布透温泉中医药健康旅游示范基地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65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玉林市</w:t>
            </w:r>
          </w:p>
        </w:tc>
        <w:tc>
          <w:tcPr>
            <w:tcW w:w="3893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方正小标宋简体" w:eastAsia="方正小标宋简体" w:cs="宋体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玉林市容县都峤山中医药健康旅游示范基地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65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河池市</w:t>
            </w:r>
          </w:p>
        </w:tc>
        <w:tc>
          <w:tcPr>
            <w:tcW w:w="3893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方正小标宋简体" w:eastAsia="方正小标宋简体" w:cs="宋体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广西河池市罗城县棉花天坑中医药健康旅游示范基地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65" w:type="pct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崇左市</w:t>
            </w:r>
          </w:p>
        </w:tc>
        <w:tc>
          <w:tcPr>
            <w:tcW w:w="38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广西大新明仕田园中医药健康旅游示范基地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65" w:type="pct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广西大新老木棉景区中医药健康旅游示范基地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31951"/>
    <w:rsid w:val="2CB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lang w:val="en-US" w:eastAsia="zh-CN" w:bidi="ar-SA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2021-06-07T11:58:00Z</dcterms:created>
  <dc:creator>MacBooK AiR</dc:creator>
  <cp:lastModifiedBy>MacBooK AiR</cp:lastModifiedBy>
  <dcterms:modified xsi:type="dcterms:W3CDTF">2021-06-07T11:59:26Z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